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B0931" w14:textId="77777777" w:rsidR="006E46E5" w:rsidRPr="00622AB5" w:rsidRDefault="006E46E5" w:rsidP="006E46E5">
      <w:pPr>
        <w:spacing w:before="100" w:beforeAutospacing="1" w:after="100" w:afterAutospacing="1" w:line="240" w:lineRule="auto"/>
        <w:outlineLvl w:val="0"/>
        <w:rPr>
          <w:rFonts w:ascii="Univers" w:eastAsia="Times New Roman" w:hAnsi="Univers" w:cs="Times New Roman"/>
          <w:b/>
          <w:bCs/>
          <w:color w:val="00492C"/>
          <w:kern w:val="36"/>
          <w:sz w:val="36"/>
          <w:szCs w:val="36"/>
          <w:lang w:val="en-NL" w:eastAsia="en-NL"/>
        </w:rPr>
      </w:pPr>
      <w:r w:rsidRPr="00622AB5">
        <w:rPr>
          <w:rFonts w:ascii="Univers" w:eastAsia="Times New Roman" w:hAnsi="Univers" w:cs="Times New Roman"/>
          <w:b/>
          <w:bCs/>
          <w:color w:val="00492C"/>
          <w:kern w:val="36"/>
          <w:sz w:val="36"/>
          <w:szCs w:val="36"/>
          <w:lang w:val="en-NL" w:eastAsia="en-NL"/>
        </w:rPr>
        <w:t>Updating the IFLA Intellectual Freedom Statement: A Survey</w:t>
      </w:r>
    </w:p>
    <w:p w14:paraId="546E36B1" w14:textId="77777777" w:rsidR="006E46E5" w:rsidRPr="006E46E5" w:rsidRDefault="006E46E5">
      <w:pPr>
        <w:rPr>
          <w:rFonts w:ascii="Univers" w:hAnsi="Univers"/>
        </w:rPr>
      </w:pPr>
    </w:p>
    <w:p w14:paraId="6CB05A5A" w14:textId="3EE68204" w:rsidR="0013740B" w:rsidRPr="006E46E5" w:rsidRDefault="006E46E5">
      <w:pPr>
        <w:rPr>
          <w:rFonts w:ascii="Univers" w:hAnsi="Univers"/>
        </w:rPr>
      </w:pPr>
      <w:r w:rsidRPr="006E46E5">
        <w:rPr>
          <w:rFonts w:ascii="Univers" w:hAnsi="Univers"/>
        </w:rPr>
        <w:t xml:space="preserve">The 1999 </w:t>
      </w:r>
      <w:hyperlink r:id="rId5" w:tgtFrame="_blank" w:history="1">
        <w:r w:rsidRPr="006E46E5">
          <w:rPr>
            <w:rStyle w:val="Hyperlink"/>
            <w:rFonts w:ascii="Univers" w:hAnsi="Univers"/>
          </w:rPr>
          <w:t>IFLA Statement on Libraries and Intellectual Freedom</w:t>
        </w:r>
      </w:hyperlink>
      <w:r w:rsidRPr="006E46E5">
        <w:rPr>
          <w:rFonts w:ascii="Univers" w:hAnsi="Univers"/>
        </w:rPr>
        <w:t xml:space="preserve"> has recently marked its 21st anniversary. The Statement highlights that a commitment to intellectual freedom - including access to information, freedom of expression and privacy - is key to the work of libraries.</w:t>
      </w:r>
      <w:r w:rsidRPr="006E46E5">
        <w:rPr>
          <w:rFonts w:ascii="Univers" w:hAnsi="Univers"/>
        </w:rPr>
        <w:br/>
        <w:t>It calls on libraries and library staff actively to promote and protect these principles, and outlines the key elements of this commitment - from ensuring a wide availability of materials to user privacy and beyond.</w:t>
      </w:r>
      <w:r w:rsidRPr="006E46E5">
        <w:rPr>
          <w:rFonts w:ascii="Univers" w:hAnsi="Univers"/>
        </w:rPr>
        <w:br/>
      </w:r>
      <w:r w:rsidRPr="006E46E5">
        <w:rPr>
          <w:rFonts w:ascii="Univers" w:hAnsi="Univers"/>
        </w:rPr>
        <w:br/>
        <w:t>The FAIFE committee is examining how trends and developments that have emerged since 1999 have impacted the ability and role of libraries in promoting these principles. To inform the review, this survey invites libraries and library associations from around the world to share their experiences with defending and delivering on intellectual freedom commitments.</w:t>
      </w:r>
      <w:r w:rsidRPr="006E46E5">
        <w:rPr>
          <w:rFonts w:ascii="Univers" w:hAnsi="Univers"/>
        </w:rPr>
        <w:br/>
      </w:r>
      <w:r w:rsidRPr="006E46E5">
        <w:rPr>
          <w:rFonts w:ascii="Univers" w:hAnsi="Univers"/>
        </w:rPr>
        <w:br/>
      </w:r>
      <w:r w:rsidRPr="006E46E5">
        <w:rPr>
          <w:rStyle w:val="Strong"/>
          <w:rFonts w:ascii="Univers" w:hAnsi="Univers"/>
        </w:rPr>
        <w:t>Please share your responses by 31 January</w:t>
      </w:r>
      <w:r w:rsidRPr="006E46E5">
        <w:rPr>
          <w:rFonts w:ascii="Univers" w:hAnsi="Univers"/>
        </w:rPr>
        <w:t xml:space="preserve">. If you need more time, please contact valensiya.dresvyannikova@ifla.org. Your responses are anonymous, and the survey is set up not to collect IP addresses or similar information. Your answers will be aggregated and used to produce a report, drawing on aggregated data, with no personally identifiable data shared. All data submitted will be handled in line with IFLA's </w:t>
      </w:r>
      <w:hyperlink r:id="rId6" w:tgtFrame="_blank" w:history="1">
        <w:r w:rsidRPr="006E46E5">
          <w:rPr>
            <w:rStyle w:val="Hyperlink"/>
            <w:rFonts w:ascii="Univers" w:hAnsi="Univers"/>
          </w:rPr>
          <w:t>Data Protection Policy</w:t>
        </w:r>
      </w:hyperlink>
      <w:r w:rsidRPr="006E46E5">
        <w:rPr>
          <w:rFonts w:ascii="Univers" w:hAnsi="Univers"/>
        </w:rPr>
        <w:t>.</w:t>
      </w:r>
      <w:r w:rsidRPr="006E46E5">
        <w:rPr>
          <w:rFonts w:ascii="Univers" w:hAnsi="Univers"/>
        </w:rPr>
        <w:br/>
      </w:r>
      <w:r w:rsidRPr="006E46E5">
        <w:rPr>
          <w:rFonts w:ascii="Univers" w:hAnsi="Univers"/>
        </w:rPr>
        <w:br/>
        <w:t xml:space="preserve">Please note that the IFLA Journal and the FAIFE Committee announced a separate </w:t>
      </w:r>
      <w:hyperlink r:id="rId7" w:tgtFrame="_blank" w:history="1">
        <w:r w:rsidRPr="006E46E5">
          <w:rPr>
            <w:rStyle w:val="Hyperlink"/>
            <w:rFonts w:ascii="Univers" w:hAnsi="Univers"/>
          </w:rPr>
          <w:t>call for abstracts</w:t>
        </w:r>
      </w:hyperlink>
      <w:r w:rsidRPr="006E46E5">
        <w:rPr>
          <w:rFonts w:ascii="Univers" w:hAnsi="Univers"/>
        </w:rPr>
        <w:t xml:space="preserve"> for an upcoming Special Issue of the Journal. This calls for articles, essays and case studies examining the impacts of the Statement, and changes to the state of intellectual freedom and librarianship over the past 20 years. If </w:t>
      </w:r>
      <w:proofErr w:type="gramStart"/>
      <w:r w:rsidRPr="006E46E5">
        <w:rPr>
          <w:rFonts w:ascii="Univers" w:hAnsi="Univers"/>
        </w:rPr>
        <w:t>you’d</w:t>
      </w:r>
      <w:proofErr w:type="gramEnd"/>
      <w:r w:rsidRPr="006E46E5">
        <w:rPr>
          <w:rFonts w:ascii="Univers" w:hAnsi="Univers"/>
        </w:rPr>
        <w:t xml:space="preserve"> like to prepare a submission drawing on your insights and experiences, we encourage you to respond to the call!</w:t>
      </w:r>
      <w:r w:rsidRPr="006E46E5">
        <w:rPr>
          <w:rFonts w:ascii="Univers" w:hAnsi="Univers"/>
        </w:rPr>
        <w:br/>
      </w:r>
      <w:r w:rsidRPr="006E46E5">
        <w:rPr>
          <w:rFonts w:ascii="Univers" w:hAnsi="Univers"/>
        </w:rPr>
        <w:br/>
        <w:t>Thank you!</w:t>
      </w:r>
    </w:p>
    <w:p w14:paraId="2C169B9C" w14:textId="77777777" w:rsidR="006E46E5" w:rsidRPr="006E46E5" w:rsidRDefault="006E46E5">
      <w:pPr>
        <w:rPr>
          <w:rFonts w:ascii="Univers" w:hAnsi="Univers"/>
        </w:rPr>
      </w:pPr>
    </w:p>
    <w:p w14:paraId="43095C9F" w14:textId="548CC62D" w:rsidR="006E46E5" w:rsidRPr="006E46E5" w:rsidRDefault="006E46E5">
      <w:pPr>
        <w:rPr>
          <w:rStyle w:val="Strong"/>
          <w:rFonts w:ascii="Univers" w:hAnsi="Univers"/>
        </w:rPr>
      </w:pPr>
      <w:r w:rsidRPr="006E46E5">
        <w:rPr>
          <w:rFonts w:ascii="Univers" w:hAnsi="Univers"/>
        </w:rPr>
        <w:object w:dxaOrig="405" w:dyaOrig="360" w14:anchorId="0797E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20.25pt;height:18pt" o:ole="">
            <v:imagedata r:id="rId8" o:title=""/>
          </v:shape>
          <w:control r:id="rId9" w:name="DefaultOcxName" w:shapeid="_x0000_i1162"/>
        </w:object>
      </w:r>
      <w:r w:rsidRPr="006E46E5">
        <w:rPr>
          <w:rFonts w:ascii="Univers" w:hAnsi="Univers"/>
        </w:rPr>
        <w:t xml:space="preserve">I consent to having my responses collected and stored. </w:t>
      </w:r>
      <w:r w:rsidRPr="006E46E5">
        <w:rPr>
          <w:rFonts w:ascii="Univers" w:hAnsi="Univers"/>
        </w:rPr>
        <w:br/>
      </w:r>
      <w:hyperlink r:id="rId10" w:history="1">
        <w:r w:rsidRPr="006E46E5">
          <w:rPr>
            <w:rStyle w:val="Hyperlink"/>
            <w:rFonts w:ascii="Univers" w:hAnsi="Univers"/>
          </w:rPr>
          <w:t>https://www.ifla.org/data-protection-policy</w:t>
        </w:r>
      </w:hyperlink>
      <w:r w:rsidRPr="006E46E5">
        <w:rPr>
          <w:rFonts w:ascii="Univers" w:hAnsi="Univers"/>
        </w:rPr>
        <w:t xml:space="preserve"> </w:t>
      </w:r>
      <w:r w:rsidRPr="006E46E5">
        <w:rPr>
          <w:rStyle w:val="Strong"/>
          <w:rFonts w:ascii="Univers" w:hAnsi="Univers"/>
        </w:rPr>
        <w:t>*</w:t>
      </w:r>
    </w:p>
    <w:p w14:paraId="634C9A44" w14:textId="0CC7096F" w:rsidR="006E46E5" w:rsidRPr="006E46E5" w:rsidRDefault="006E46E5">
      <w:pPr>
        <w:rPr>
          <w:rStyle w:val="Strong"/>
          <w:rFonts w:ascii="Univers" w:hAnsi="Univers"/>
        </w:rPr>
      </w:pPr>
    </w:p>
    <w:p w14:paraId="1646728D" w14:textId="77777777" w:rsidR="006E46E5" w:rsidRDefault="006E46E5">
      <w:pPr>
        <w:rPr>
          <w:rFonts w:ascii="Univers" w:hAnsi="Univers"/>
        </w:rPr>
      </w:pPr>
      <w:r>
        <w:rPr>
          <w:rFonts w:ascii="Univers" w:hAnsi="Univers"/>
        </w:rPr>
        <w:br w:type="page"/>
      </w:r>
    </w:p>
    <w:p w14:paraId="6F3F7C49" w14:textId="017590F3" w:rsidR="006E46E5" w:rsidRPr="002C1E0A" w:rsidRDefault="006E46E5" w:rsidP="006E46E5">
      <w:pPr>
        <w:rPr>
          <w:rFonts w:ascii="Univers" w:hAnsi="Univers"/>
          <w:b/>
          <w:bCs/>
        </w:rPr>
      </w:pPr>
      <w:r w:rsidRPr="002C1E0A">
        <w:rPr>
          <w:rFonts w:ascii="Univers" w:hAnsi="Univers"/>
          <w:b/>
          <w:bCs/>
        </w:rPr>
        <w:lastRenderedPageBreak/>
        <w:t>About you</w:t>
      </w:r>
    </w:p>
    <w:p w14:paraId="71900137" w14:textId="77777777" w:rsidR="006E46E5" w:rsidRPr="006E46E5" w:rsidRDefault="006E46E5" w:rsidP="006E46E5">
      <w:pPr>
        <w:rPr>
          <w:rFonts w:ascii="Univers" w:hAnsi="Univers"/>
        </w:rPr>
      </w:pPr>
      <w:r w:rsidRPr="006E46E5">
        <w:rPr>
          <w:rStyle w:val="sg-question-number"/>
          <w:rFonts w:ascii="Univers" w:hAnsi="Univers"/>
        </w:rPr>
        <w:t>1.</w:t>
      </w:r>
      <w:r w:rsidRPr="006E46E5">
        <w:rPr>
          <w:rFonts w:ascii="Univers" w:hAnsi="Univers"/>
        </w:rPr>
        <w:t xml:space="preserve"> In what capacity are you answering this survey? </w:t>
      </w:r>
    </w:p>
    <w:p w14:paraId="14C9AE62" w14:textId="2ECA45DF" w:rsid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lang w:val="en-US"/>
          </w:rPr>
          <w:id w:val="1955285261"/>
          <w14:checkbox>
            <w14:checked w14:val="0"/>
            <w14:checkedState w14:val="2612" w14:font="MS Gothic"/>
            <w14:uncheckedState w14:val="2610" w14:font="MS Gothic"/>
          </w14:checkbox>
        </w:sdtPr>
        <w:sdtContent>
          <w:r>
            <w:rPr>
              <w:rFonts w:ascii="MS Gothic" w:eastAsia="MS Gothic" w:hAnsi="MS Gothic" w:hint="eastAsia"/>
              <w:sz w:val="22"/>
              <w:szCs w:val="22"/>
              <w:lang w:val="en-US"/>
            </w:rPr>
            <w:t>☐</w:t>
          </w:r>
        </w:sdtContent>
      </w:sdt>
      <w:r>
        <w:rPr>
          <w:rFonts w:ascii="Univers" w:hAnsi="Univers"/>
          <w:sz w:val="22"/>
          <w:szCs w:val="22"/>
          <w:lang w:val="en-US"/>
        </w:rPr>
        <w:t xml:space="preserve"> </w:t>
      </w:r>
      <w:r w:rsidR="006E46E5" w:rsidRPr="002C1E0A">
        <w:rPr>
          <w:rFonts w:ascii="Univers" w:hAnsi="Univers"/>
          <w:sz w:val="22"/>
          <w:szCs w:val="22"/>
          <w:lang w:val="en-US"/>
        </w:rPr>
        <w:t xml:space="preserve">Library </w:t>
      </w:r>
      <w:proofErr w:type="spellStart"/>
      <w:r w:rsidR="006E46E5" w:rsidRPr="002C1E0A">
        <w:rPr>
          <w:rFonts w:ascii="Univers" w:hAnsi="Univers"/>
          <w:sz w:val="22"/>
          <w:szCs w:val="22"/>
        </w:rPr>
        <w:t>associatio</w:t>
      </w:r>
      <w:proofErr w:type="spellEnd"/>
      <w:r>
        <w:rPr>
          <w:rFonts w:ascii="Univers" w:hAnsi="Univers"/>
          <w:sz w:val="22"/>
          <w:szCs w:val="22"/>
          <w:lang w:val="en-US"/>
        </w:rPr>
        <w:t>n</w:t>
      </w:r>
    </w:p>
    <w:p w14:paraId="43ABC2D4" w14:textId="7493EE7C" w:rsid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116863813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National library</w:t>
      </w:r>
    </w:p>
    <w:p w14:paraId="733F4230" w14:textId="6A310481"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18268226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Academic or research library</w:t>
      </w:r>
    </w:p>
    <w:p w14:paraId="4E77E378" w14:textId="7586B3A2"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199787787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Public library</w:t>
      </w:r>
    </w:p>
    <w:p w14:paraId="495D601F" w14:textId="2A00CEBC"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19915524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School library</w:t>
      </w:r>
    </w:p>
    <w:p w14:paraId="1325F249" w14:textId="20660AB6"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15140604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proofErr w:type="gramStart"/>
      <w:r w:rsidR="006E46E5" w:rsidRPr="002C1E0A">
        <w:rPr>
          <w:rFonts w:ascii="Univers" w:hAnsi="Univers"/>
          <w:sz w:val="22"/>
          <w:szCs w:val="22"/>
        </w:rPr>
        <w:t>Other</w:t>
      </w:r>
      <w:proofErr w:type="gramEnd"/>
      <w:r w:rsidR="006E46E5" w:rsidRPr="002C1E0A">
        <w:rPr>
          <w:rFonts w:ascii="Univers" w:hAnsi="Univers"/>
          <w:sz w:val="22"/>
          <w:szCs w:val="22"/>
        </w:rPr>
        <w:t xml:space="preserve"> library</w:t>
      </w:r>
    </w:p>
    <w:p w14:paraId="60C4874D" w14:textId="05B5A064"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lang w:val="en-US"/>
          </w:rPr>
          <w:id w:val="1926218468"/>
          <w14:checkbox>
            <w14:checked w14:val="0"/>
            <w14:checkedState w14:val="2612" w14:font="MS Gothic"/>
            <w14:uncheckedState w14:val="2610" w14:font="MS Gothic"/>
          </w14:checkbox>
        </w:sdtPr>
        <w:sdtContent>
          <w:r>
            <w:rPr>
              <w:rFonts w:ascii="MS Gothic" w:eastAsia="MS Gothic" w:hAnsi="MS Gothic" w:hint="eastAsia"/>
              <w:sz w:val="22"/>
              <w:szCs w:val="22"/>
              <w:lang w:val="en-US"/>
            </w:rPr>
            <w:t>☐</w:t>
          </w:r>
        </w:sdtContent>
      </w:sdt>
      <w:r>
        <w:rPr>
          <w:rFonts w:ascii="Univers" w:hAnsi="Univers"/>
          <w:sz w:val="22"/>
          <w:szCs w:val="22"/>
          <w:lang w:val="en-US"/>
        </w:rPr>
        <w:t xml:space="preserve"> I</w:t>
      </w:r>
      <w:proofErr w:type="spellStart"/>
      <w:r w:rsidR="006E46E5" w:rsidRPr="002C1E0A">
        <w:rPr>
          <w:rFonts w:ascii="Univers" w:hAnsi="Univers"/>
          <w:sz w:val="22"/>
          <w:szCs w:val="22"/>
        </w:rPr>
        <w:t>ndividual</w:t>
      </w:r>
      <w:proofErr w:type="spellEnd"/>
    </w:p>
    <w:p w14:paraId="2E66B451" w14:textId="23D6DF9E"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3817159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Other</w:t>
      </w:r>
    </w:p>
    <w:p w14:paraId="68E47E9E" w14:textId="054D6839" w:rsidR="006E46E5" w:rsidRPr="002C1E0A"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79757430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 xml:space="preserve">Prefer not to </w:t>
      </w:r>
      <w:proofErr w:type="gramStart"/>
      <w:r w:rsidR="006E46E5" w:rsidRPr="002C1E0A">
        <w:rPr>
          <w:rFonts w:ascii="Univers" w:hAnsi="Univers"/>
          <w:sz w:val="22"/>
          <w:szCs w:val="22"/>
        </w:rPr>
        <w:t>say</w:t>
      </w:r>
      <w:proofErr w:type="gramEnd"/>
    </w:p>
    <w:p w14:paraId="5A012C4D" w14:textId="20DA6537" w:rsidR="006E46E5" w:rsidRPr="002C1E0A" w:rsidRDefault="006E46E5" w:rsidP="006E46E5">
      <w:pPr>
        <w:pStyle w:val="sg-first-li"/>
        <w:rPr>
          <w:rFonts w:ascii="Univers" w:hAnsi="Univers"/>
          <w:sz w:val="22"/>
          <w:szCs w:val="22"/>
        </w:rPr>
      </w:pPr>
      <w:r w:rsidRPr="002C1E0A">
        <w:rPr>
          <w:rStyle w:val="sg-question-number"/>
          <w:rFonts w:ascii="Univers" w:hAnsi="Univers"/>
          <w:sz w:val="22"/>
          <w:szCs w:val="22"/>
        </w:rPr>
        <w:t>2.</w:t>
      </w:r>
      <w:r w:rsidRPr="002C1E0A">
        <w:rPr>
          <w:rFonts w:ascii="Univers" w:hAnsi="Univers"/>
          <w:sz w:val="22"/>
          <w:szCs w:val="22"/>
        </w:rPr>
        <w:t xml:space="preserve"> From which world region are you answering? </w:t>
      </w:r>
    </w:p>
    <w:p w14:paraId="06559AFC" w14:textId="6F891047"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lang w:val="en-US"/>
          </w:rPr>
          <w:id w:val="-1834522310"/>
          <w14:checkbox>
            <w14:checked w14:val="0"/>
            <w14:checkedState w14:val="2612" w14:font="MS Gothic"/>
            <w14:uncheckedState w14:val="2610" w14:font="MS Gothic"/>
          </w14:checkbox>
        </w:sdtPr>
        <w:sdtContent>
          <w:r>
            <w:rPr>
              <w:rFonts w:ascii="MS Gothic" w:eastAsia="MS Gothic" w:hAnsi="MS Gothic" w:hint="eastAsia"/>
              <w:sz w:val="22"/>
              <w:szCs w:val="22"/>
              <w:lang w:val="en-US"/>
            </w:rPr>
            <w:t>☐</w:t>
          </w:r>
        </w:sdtContent>
      </w:sdt>
      <w:r>
        <w:rPr>
          <w:rFonts w:ascii="Univers" w:hAnsi="Univers"/>
          <w:sz w:val="22"/>
          <w:szCs w:val="22"/>
          <w:lang w:val="en-US"/>
        </w:rPr>
        <w:t xml:space="preserve"> </w:t>
      </w:r>
      <w:r w:rsidR="006E46E5" w:rsidRPr="002C1E0A">
        <w:rPr>
          <w:rFonts w:ascii="Univers" w:hAnsi="Univers"/>
          <w:sz w:val="22"/>
          <w:szCs w:val="22"/>
          <w:lang w:val="en-US"/>
        </w:rPr>
        <w:t>Africa</w:t>
      </w:r>
      <w:r w:rsidR="006E46E5" w:rsidRPr="002C1E0A">
        <w:rPr>
          <w:rFonts w:ascii="Univers" w:hAnsi="Univers"/>
          <w:sz w:val="22"/>
          <w:szCs w:val="22"/>
        </w:rPr>
        <w:t xml:space="preserve"> (Sub-Saharan)</w:t>
      </w:r>
    </w:p>
    <w:p w14:paraId="0D0BB04F" w14:textId="6A591D99"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194024563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Asia-Oceania</w:t>
      </w:r>
    </w:p>
    <w:p w14:paraId="49DB5C63" w14:textId="2449DEC6"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155176094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Europe (Council of Europe)</w:t>
      </w:r>
    </w:p>
    <w:p w14:paraId="22CBF17C" w14:textId="40F4154A"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19775001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Latin America and the Caribbean</w:t>
      </w:r>
    </w:p>
    <w:p w14:paraId="51880A4F" w14:textId="6EE19D09"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90772979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Middle East and North Africa</w:t>
      </w:r>
    </w:p>
    <w:p w14:paraId="080EF6ED" w14:textId="60524459" w:rsidR="00F91278"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139272908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North America</w:t>
      </w:r>
    </w:p>
    <w:p w14:paraId="5F640023" w14:textId="4F1501B1" w:rsidR="002C1E0A" w:rsidRDefault="00F91278" w:rsidP="00F91278">
      <w:pPr>
        <w:pStyle w:val="sg-first-li"/>
        <w:spacing w:before="0" w:beforeAutospacing="0" w:after="0" w:afterAutospacing="0"/>
        <w:ind w:left="360"/>
        <w:rPr>
          <w:rFonts w:ascii="Univers" w:hAnsi="Univers"/>
          <w:sz w:val="22"/>
          <w:szCs w:val="22"/>
        </w:rPr>
      </w:pPr>
      <w:sdt>
        <w:sdtPr>
          <w:rPr>
            <w:rFonts w:ascii="Univers" w:hAnsi="Univers"/>
            <w:sz w:val="22"/>
            <w:szCs w:val="22"/>
          </w:rPr>
          <w:id w:val="80675511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sidR="006E46E5" w:rsidRPr="002C1E0A">
        <w:rPr>
          <w:rFonts w:ascii="Univers" w:hAnsi="Univers"/>
          <w:sz w:val="22"/>
          <w:szCs w:val="22"/>
        </w:rPr>
        <w:t xml:space="preserve">Prefer not to </w:t>
      </w:r>
      <w:proofErr w:type="gramStart"/>
      <w:r w:rsidR="006E46E5" w:rsidRPr="002C1E0A">
        <w:rPr>
          <w:rFonts w:ascii="Univers" w:hAnsi="Univers"/>
          <w:sz w:val="22"/>
          <w:szCs w:val="22"/>
        </w:rPr>
        <w:t>say</w:t>
      </w:r>
      <w:proofErr w:type="gramEnd"/>
    </w:p>
    <w:p w14:paraId="1A4BB774" w14:textId="77777777" w:rsidR="002C1E0A" w:rsidRDefault="002C1E0A" w:rsidP="00622AB5">
      <w:pPr>
        <w:pStyle w:val="Heading2"/>
        <w:spacing w:before="0"/>
        <w:rPr>
          <w:rFonts w:ascii="Univers" w:hAnsi="Univers"/>
          <w:b/>
          <w:bCs/>
          <w:color w:val="auto"/>
          <w:sz w:val="22"/>
          <w:szCs w:val="22"/>
        </w:rPr>
      </w:pPr>
    </w:p>
    <w:p w14:paraId="6F13FC93" w14:textId="6A780B05" w:rsidR="006E46E5" w:rsidRPr="002C1E0A" w:rsidRDefault="006E46E5" w:rsidP="002C1E0A">
      <w:pPr>
        <w:pStyle w:val="Heading2"/>
        <w:spacing w:after="240"/>
        <w:rPr>
          <w:rFonts w:ascii="Univers" w:hAnsi="Univers"/>
          <w:b/>
          <w:bCs/>
          <w:color w:val="auto"/>
          <w:sz w:val="22"/>
          <w:szCs w:val="22"/>
        </w:rPr>
      </w:pPr>
      <w:r w:rsidRPr="002C1E0A">
        <w:rPr>
          <w:rFonts w:ascii="Univers" w:hAnsi="Univers"/>
          <w:b/>
          <w:bCs/>
          <w:color w:val="auto"/>
          <w:sz w:val="22"/>
          <w:szCs w:val="22"/>
        </w:rPr>
        <w:t>Awareness and Use of the IFLA Statement</w:t>
      </w:r>
    </w:p>
    <w:p w14:paraId="6CCD9912" w14:textId="65C9A18C" w:rsidR="006E46E5" w:rsidRPr="002C1E0A" w:rsidRDefault="006E46E5" w:rsidP="006E46E5">
      <w:pPr>
        <w:rPr>
          <w:rFonts w:ascii="Univers" w:hAnsi="Univers"/>
        </w:rPr>
      </w:pPr>
      <w:r w:rsidRPr="006E46E5">
        <w:rPr>
          <w:rStyle w:val="sg-question-number"/>
          <w:rFonts w:ascii="Univers" w:hAnsi="Univers"/>
        </w:rPr>
        <w:t>3.</w:t>
      </w:r>
      <w:r w:rsidRPr="006E46E5">
        <w:rPr>
          <w:rFonts w:ascii="Univers" w:hAnsi="Univers"/>
        </w:rPr>
        <w:t xml:space="preserve"> Were you aware of the IFLA Statement on Libraries and Intellectual Freedom before today</w:t>
      </w:r>
      <w:r w:rsidRPr="002C1E0A">
        <w:rPr>
          <w:rFonts w:ascii="Univers" w:hAnsi="Univers"/>
        </w:rPr>
        <w:t>?</w:t>
      </w:r>
    </w:p>
    <w:p w14:paraId="5286A4C6" w14:textId="1B0598DB" w:rsidR="00F91278" w:rsidRP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192776708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Pr>
          <w:rFonts w:ascii="Univers" w:hAnsi="Univers"/>
          <w:sz w:val="22"/>
          <w:szCs w:val="22"/>
          <w:lang w:val="en-US"/>
        </w:rPr>
        <w:t>Yes</w:t>
      </w:r>
    </w:p>
    <w:p w14:paraId="6FEBE94B" w14:textId="6994D5B4" w:rsidR="00F91278" w:rsidRP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187754525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Pr>
          <w:rFonts w:ascii="Univers" w:hAnsi="Univers"/>
          <w:sz w:val="22"/>
          <w:szCs w:val="22"/>
          <w:lang w:val="en-US"/>
        </w:rPr>
        <w:t>No</w:t>
      </w:r>
    </w:p>
    <w:p w14:paraId="7E08E42E" w14:textId="77777777" w:rsidR="006E46E5" w:rsidRPr="002C1E0A" w:rsidRDefault="006E46E5" w:rsidP="002C1E0A">
      <w:pPr>
        <w:pStyle w:val="sg-first-li"/>
        <w:rPr>
          <w:rFonts w:ascii="Univers" w:hAnsi="Univers"/>
          <w:sz w:val="22"/>
          <w:szCs w:val="22"/>
          <w:lang w:val="en-US"/>
        </w:rPr>
      </w:pPr>
      <w:r w:rsidRPr="002C1E0A">
        <w:rPr>
          <w:rFonts w:ascii="Univers" w:hAnsi="Univers"/>
          <w:sz w:val="22"/>
          <w:szCs w:val="22"/>
          <w:lang w:val="en-US"/>
        </w:rPr>
        <w:t>If yes: Have you used the Statement in your work, decision-making, or advocacy?</w:t>
      </w:r>
    </w:p>
    <w:p w14:paraId="6426C41F" w14:textId="77777777" w:rsidR="00F91278" w:rsidRP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9138568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Yes</w:t>
      </w:r>
    </w:p>
    <w:p w14:paraId="3E3ECD8D" w14:textId="77777777" w:rsidR="00F91278" w:rsidRP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3602575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No</w:t>
      </w:r>
    </w:p>
    <w:p w14:paraId="3C2011D2" w14:textId="4B728054" w:rsidR="006E46E5" w:rsidRDefault="006E46E5" w:rsidP="002C1E0A">
      <w:pPr>
        <w:pStyle w:val="sg-first-li"/>
        <w:rPr>
          <w:rFonts w:ascii="Univers" w:hAnsi="Univers"/>
          <w:sz w:val="22"/>
          <w:szCs w:val="22"/>
          <w:lang w:val="en-US"/>
        </w:rPr>
      </w:pPr>
      <w:r w:rsidRPr="002C1E0A">
        <w:rPr>
          <w:rFonts w:ascii="Univers" w:hAnsi="Univers"/>
          <w:sz w:val="22"/>
          <w:szCs w:val="22"/>
          <w:lang w:val="en-US"/>
        </w:rPr>
        <w:t xml:space="preserve">If yes: </w:t>
      </w:r>
      <w:r w:rsidRPr="002C1E0A">
        <w:rPr>
          <w:rFonts w:ascii="Univers" w:hAnsi="Univers"/>
          <w:sz w:val="22"/>
          <w:szCs w:val="22"/>
        </w:rPr>
        <w:t>Could you please describe how you used the Statement, and what the outcome/impacts were</w:t>
      </w:r>
      <w:r w:rsidR="00DE4158">
        <w:rPr>
          <w:rFonts w:ascii="Univers" w:hAnsi="Univers"/>
          <w:sz w:val="22"/>
          <w:szCs w:val="22"/>
          <w:lang w:val="en-US"/>
        </w:rPr>
        <w:t>?</w:t>
      </w:r>
    </w:p>
    <w:p w14:paraId="6BFBA2AF" w14:textId="68273014" w:rsidR="00F91278" w:rsidRPr="00F91278" w:rsidRDefault="00F91278" w:rsidP="00BC3849">
      <w:pPr>
        <w:pStyle w:val="sg-first-li"/>
        <w:rPr>
          <w:rFonts w:ascii="Univers" w:hAnsi="Univers"/>
          <w:sz w:val="22"/>
          <w:szCs w:val="22"/>
          <w:u w:val="single"/>
          <w:lang w:val="en-US"/>
        </w:rPr>
      </w:pPr>
    </w:p>
    <w:p w14:paraId="426C6A39" w14:textId="77777777" w:rsidR="00F91278" w:rsidRPr="00F91278" w:rsidRDefault="00F91278" w:rsidP="002C1E0A">
      <w:pPr>
        <w:pStyle w:val="sg-first-li"/>
        <w:rPr>
          <w:rFonts w:ascii="Univers" w:hAnsi="Univers"/>
          <w:sz w:val="22"/>
          <w:szCs w:val="22"/>
          <w:u w:val="single"/>
          <w:lang w:val="en-US"/>
        </w:rPr>
      </w:pPr>
    </w:p>
    <w:p w14:paraId="4718786A" w14:textId="77777777" w:rsidR="006E46E5" w:rsidRPr="002C1E0A" w:rsidRDefault="006E46E5" w:rsidP="006E46E5">
      <w:pPr>
        <w:pStyle w:val="sg-first-li"/>
        <w:rPr>
          <w:rFonts w:ascii="Univers" w:hAnsi="Univers"/>
          <w:sz w:val="22"/>
          <w:szCs w:val="22"/>
          <w:lang w:val="en-US"/>
        </w:rPr>
      </w:pPr>
      <w:r w:rsidRPr="002C1E0A">
        <w:rPr>
          <w:rFonts w:ascii="Univers" w:hAnsi="Univers"/>
          <w:sz w:val="22"/>
          <w:szCs w:val="22"/>
          <w:lang w:val="en-US"/>
        </w:rPr>
        <w:t xml:space="preserve">4. Does your library (or a relevant library association or </w:t>
      </w:r>
      <w:proofErr w:type="spellStart"/>
      <w:r w:rsidRPr="002C1E0A">
        <w:rPr>
          <w:rFonts w:ascii="Univers" w:hAnsi="Univers"/>
          <w:sz w:val="22"/>
          <w:szCs w:val="22"/>
          <w:lang w:val="en-US"/>
        </w:rPr>
        <w:t>organisation</w:t>
      </w:r>
      <w:proofErr w:type="spellEnd"/>
      <w:r w:rsidRPr="002C1E0A">
        <w:rPr>
          <w:rFonts w:ascii="Univers" w:hAnsi="Univers"/>
          <w:sz w:val="22"/>
          <w:szCs w:val="22"/>
          <w:lang w:val="en-US"/>
        </w:rPr>
        <w:t xml:space="preserve"> in your area) have a current statement or policy document on intellectual freedom?</w:t>
      </w:r>
    </w:p>
    <w:p w14:paraId="38A2F453" w14:textId="77777777" w:rsidR="00F91278" w:rsidRP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10989630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Yes</w:t>
      </w:r>
    </w:p>
    <w:p w14:paraId="5E83F542" w14:textId="77777777" w:rsidR="00F91278" w:rsidRP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95293632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No</w:t>
      </w:r>
    </w:p>
    <w:p w14:paraId="47E6751B" w14:textId="7AF8BCA1" w:rsidR="00F91278" w:rsidRP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2480871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w:t>
      </w:r>
      <w:r>
        <w:rPr>
          <w:rFonts w:ascii="Univers" w:hAnsi="Univers"/>
          <w:sz w:val="22"/>
          <w:szCs w:val="22"/>
          <w:lang w:val="en-US"/>
        </w:rPr>
        <w:t xml:space="preserve">I don’t </w:t>
      </w:r>
      <w:proofErr w:type="gramStart"/>
      <w:r>
        <w:rPr>
          <w:rFonts w:ascii="Univers" w:hAnsi="Univers"/>
          <w:sz w:val="22"/>
          <w:szCs w:val="22"/>
          <w:lang w:val="en-US"/>
        </w:rPr>
        <w:t>know</w:t>
      </w:r>
      <w:proofErr w:type="gramEnd"/>
    </w:p>
    <w:p w14:paraId="44DE6AE3" w14:textId="336965A6" w:rsidR="006E46E5" w:rsidRDefault="006E46E5" w:rsidP="002C1E0A">
      <w:pPr>
        <w:pStyle w:val="sg-first-li"/>
        <w:rPr>
          <w:rFonts w:ascii="Univers" w:hAnsi="Univers"/>
          <w:sz w:val="22"/>
          <w:szCs w:val="22"/>
          <w:lang w:val="en-US"/>
        </w:rPr>
      </w:pPr>
      <w:r w:rsidRPr="002C1E0A">
        <w:rPr>
          <w:rFonts w:ascii="Univers" w:hAnsi="Univers"/>
          <w:sz w:val="22"/>
          <w:szCs w:val="22"/>
          <w:lang w:val="en-US"/>
        </w:rPr>
        <w:lastRenderedPageBreak/>
        <w:t xml:space="preserve">If yes: Could you share a link to the policy </w:t>
      </w:r>
      <w:proofErr w:type="gramStart"/>
      <w:r w:rsidRPr="002C1E0A">
        <w:rPr>
          <w:rFonts w:ascii="Univers" w:hAnsi="Univers"/>
          <w:sz w:val="22"/>
          <w:szCs w:val="22"/>
          <w:lang w:val="en-US"/>
        </w:rPr>
        <w:t>document, if</w:t>
      </w:r>
      <w:proofErr w:type="gramEnd"/>
      <w:r w:rsidRPr="002C1E0A">
        <w:rPr>
          <w:rFonts w:ascii="Univers" w:hAnsi="Univers"/>
          <w:sz w:val="22"/>
          <w:szCs w:val="22"/>
          <w:lang w:val="en-US"/>
        </w:rPr>
        <w:t xml:space="preserve"> it is available?</w:t>
      </w:r>
    </w:p>
    <w:p w14:paraId="6D6D6034" w14:textId="18108EFF" w:rsidR="00F91278" w:rsidRPr="00BC3849" w:rsidRDefault="00F91278" w:rsidP="002C1E0A">
      <w:pPr>
        <w:pStyle w:val="sg-first-li"/>
        <w:rPr>
          <w:rFonts w:ascii="Univers" w:hAnsi="Univers"/>
          <w:sz w:val="22"/>
          <w:szCs w:val="22"/>
          <w:u w:val="single"/>
          <w:lang w:val="en-US"/>
        </w:rPr>
      </w:pPr>
    </w:p>
    <w:p w14:paraId="4E4A99E3" w14:textId="77777777" w:rsidR="00F91278" w:rsidRPr="00BC3849" w:rsidRDefault="00F91278" w:rsidP="002C1E0A">
      <w:pPr>
        <w:pStyle w:val="sg-first-li"/>
        <w:rPr>
          <w:rFonts w:ascii="Univers" w:hAnsi="Univers"/>
          <w:sz w:val="22"/>
          <w:szCs w:val="22"/>
          <w:u w:val="single"/>
          <w:lang w:val="en-US"/>
        </w:rPr>
      </w:pPr>
    </w:p>
    <w:p w14:paraId="084603BB" w14:textId="49808233" w:rsidR="006E46E5" w:rsidRPr="002C1E0A" w:rsidRDefault="006E46E5" w:rsidP="002C1E0A">
      <w:pPr>
        <w:pStyle w:val="Heading2"/>
        <w:spacing w:after="240"/>
        <w:rPr>
          <w:rFonts w:ascii="Univers" w:hAnsi="Univers"/>
          <w:b/>
          <w:bCs/>
          <w:color w:val="auto"/>
          <w:sz w:val="22"/>
          <w:szCs w:val="22"/>
        </w:rPr>
      </w:pPr>
      <w:r w:rsidRPr="002C1E0A">
        <w:rPr>
          <w:rFonts w:ascii="Univers" w:hAnsi="Univers"/>
          <w:b/>
          <w:bCs/>
          <w:color w:val="auto"/>
          <w:sz w:val="22"/>
          <w:szCs w:val="22"/>
        </w:rPr>
        <w:t>Intellectual Freedom Trends</w:t>
      </w:r>
    </w:p>
    <w:p w14:paraId="0109CFAA" w14:textId="5433E951" w:rsidR="006E46E5" w:rsidRDefault="006E46E5" w:rsidP="006E46E5">
      <w:pPr>
        <w:rPr>
          <w:rFonts w:ascii="Univers" w:hAnsi="Univers"/>
        </w:rPr>
      </w:pPr>
      <w:r w:rsidRPr="002C1E0A">
        <w:rPr>
          <w:rStyle w:val="sg-question-number"/>
          <w:rFonts w:ascii="Univers" w:hAnsi="Univers"/>
        </w:rPr>
        <w:t>8.</w:t>
      </w:r>
      <w:r w:rsidRPr="002C1E0A">
        <w:rPr>
          <w:rFonts w:ascii="Univers" w:hAnsi="Univers"/>
        </w:rPr>
        <w:t xml:space="preserve"> In your view, what key developments have impacted intellectual freedom at large over the last 20 years (</w:t>
      </w:r>
      <w:proofErr w:type="gramStart"/>
      <w:r w:rsidRPr="002C1E0A">
        <w:rPr>
          <w:rFonts w:ascii="Univers" w:hAnsi="Univers"/>
        </w:rPr>
        <w:t>e.g.</w:t>
      </w:r>
      <w:proofErr w:type="gramEnd"/>
      <w:r w:rsidRPr="002C1E0A">
        <w:rPr>
          <w:rFonts w:ascii="Univers" w:hAnsi="Univers"/>
        </w:rPr>
        <w:t xml:space="preserve"> political, economic, socio-cultural, technological or other changes)? Name as many as you like.</w:t>
      </w:r>
    </w:p>
    <w:p w14:paraId="668AB5BE" w14:textId="726B3ABF" w:rsidR="00F91278" w:rsidRPr="00BC3849" w:rsidRDefault="00F91278" w:rsidP="006E46E5">
      <w:pPr>
        <w:rPr>
          <w:rFonts w:ascii="Univers" w:hAnsi="Univers"/>
          <w:u w:val="single"/>
        </w:rPr>
      </w:pPr>
    </w:p>
    <w:p w14:paraId="16B9B3D7" w14:textId="77777777" w:rsidR="00F91278" w:rsidRPr="00BC3849" w:rsidRDefault="00F91278" w:rsidP="006E46E5">
      <w:pPr>
        <w:rPr>
          <w:rFonts w:ascii="Univers" w:hAnsi="Univers"/>
          <w:u w:val="single"/>
        </w:rPr>
      </w:pPr>
    </w:p>
    <w:p w14:paraId="2F431EA8" w14:textId="565EE016" w:rsidR="006E46E5" w:rsidRPr="002C1E0A" w:rsidRDefault="006E46E5" w:rsidP="006E46E5">
      <w:pPr>
        <w:rPr>
          <w:rFonts w:ascii="Univers" w:hAnsi="Univers"/>
        </w:rPr>
      </w:pPr>
      <w:r w:rsidRPr="002C1E0A">
        <w:rPr>
          <w:rFonts w:ascii="Univers" w:hAnsi="Univers"/>
        </w:rPr>
        <w:t>9. What, in your opinion, are the top three developments in the last 20 years that have influenced intellectual freedom at large?</w:t>
      </w:r>
    </w:p>
    <w:p w14:paraId="10C790EC" w14:textId="1087D789" w:rsidR="006E46E5" w:rsidRPr="002C1E0A" w:rsidRDefault="006E46E5" w:rsidP="00622AB5">
      <w:pPr>
        <w:spacing w:after="0"/>
        <w:rPr>
          <w:rFonts w:ascii="Univers" w:hAnsi="Univers"/>
        </w:rPr>
      </w:pPr>
      <w:r w:rsidRPr="002C1E0A">
        <w:rPr>
          <w:rFonts w:ascii="Univers" w:hAnsi="Univers"/>
        </w:rPr>
        <w:tab/>
        <w:t>1)</w:t>
      </w:r>
    </w:p>
    <w:p w14:paraId="533FF559" w14:textId="53EEF05C" w:rsidR="006E46E5" w:rsidRPr="002C1E0A" w:rsidRDefault="006E46E5" w:rsidP="00622AB5">
      <w:pPr>
        <w:spacing w:after="0"/>
        <w:rPr>
          <w:rFonts w:ascii="Univers" w:hAnsi="Univers"/>
        </w:rPr>
      </w:pPr>
      <w:r w:rsidRPr="002C1E0A">
        <w:rPr>
          <w:rFonts w:ascii="Univers" w:hAnsi="Univers"/>
        </w:rPr>
        <w:tab/>
        <w:t>2)</w:t>
      </w:r>
    </w:p>
    <w:p w14:paraId="05A9D31D" w14:textId="54E7993F" w:rsidR="006E46E5" w:rsidRDefault="006E46E5" w:rsidP="00622AB5">
      <w:pPr>
        <w:spacing w:after="0"/>
        <w:rPr>
          <w:rFonts w:ascii="Univers" w:hAnsi="Univers"/>
        </w:rPr>
      </w:pPr>
      <w:r w:rsidRPr="002C1E0A">
        <w:rPr>
          <w:rFonts w:ascii="Univers" w:hAnsi="Univers"/>
        </w:rPr>
        <w:tab/>
        <w:t>3)</w:t>
      </w:r>
    </w:p>
    <w:p w14:paraId="7BCB97DB" w14:textId="77777777" w:rsidR="002C1E0A" w:rsidRDefault="002C1E0A" w:rsidP="002C1E0A">
      <w:pPr>
        <w:pStyle w:val="Heading2"/>
        <w:spacing w:before="0"/>
        <w:rPr>
          <w:rFonts w:ascii="Univers" w:hAnsi="Univers"/>
          <w:b/>
          <w:bCs/>
          <w:color w:val="auto"/>
          <w:sz w:val="22"/>
          <w:szCs w:val="22"/>
        </w:rPr>
      </w:pPr>
    </w:p>
    <w:p w14:paraId="353FC590" w14:textId="1356962A" w:rsidR="006E46E5" w:rsidRDefault="006E46E5" w:rsidP="002C1E0A">
      <w:pPr>
        <w:pStyle w:val="Heading2"/>
        <w:spacing w:after="240"/>
        <w:rPr>
          <w:rFonts w:ascii="Univers" w:hAnsi="Univers"/>
          <w:b/>
          <w:bCs/>
          <w:color w:val="auto"/>
          <w:sz w:val="22"/>
          <w:szCs w:val="22"/>
        </w:rPr>
      </w:pPr>
      <w:r w:rsidRPr="002C1E0A">
        <w:rPr>
          <w:rFonts w:ascii="Univers" w:hAnsi="Univers"/>
          <w:b/>
          <w:bCs/>
          <w:color w:val="auto"/>
          <w:sz w:val="22"/>
          <w:szCs w:val="22"/>
        </w:rPr>
        <w:t xml:space="preserve">Impacts on </w:t>
      </w:r>
      <w:proofErr w:type="gramStart"/>
      <w:r w:rsidRPr="002C1E0A">
        <w:rPr>
          <w:rFonts w:ascii="Univers" w:hAnsi="Univers"/>
          <w:b/>
          <w:bCs/>
          <w:color w:val="auto"/>
          <w:sz w:val="22"/>
          <w:szCs w:val="22"/>
        </w:rPr>
        <w:t>Libraries</w:t>
      </w:r>
      <w:proofErr w:type="gramEnd"/>
    </w:p>
    <w:p w14:paraId="6A8AE320" w14:textId="1AF2640E" w:rsidR="006E46E5" w:rsidRPr="002C1E0A" w:rsidRDefault="006E46E5" w:rsidP="006E46E5">
      <w:pPr>
        <w:rPr>
          <w:rFonts w:ascii="Univers" w:hAnsi="Univers"/>
        </w:rPr>
      </w:pPr>
      <w:r w:rsidRPr="002C1E0A">
        <w:rPr>
          <w:rStyle w:val="sg-question-number"/>
          <w:rFonts w:ascii="Univers" w:hAnsi="Univers"/>
        </w:rPr>
        <w:t>10.</w:t>
      </w:r>
      <w:r w:rsidRPr="002C1E0A">
        <w:rPr>
          <w:rFonts w:ascii="Univers" w:hAnsi="Univers"/>
        </w:rPr>
        <w:t xml:space="preserve"> How have these recent developments impacted your library’s ability and role (or that of other libraries in your area) to uphold/promote intellectual freedom?</w:t>
      </w:r>
    </w:p>
    <w:p w14:paraId="6F4875B4" w14:textId="483C465A" w:rsidR="006E46E5" w:rsidRPr="002C1E0A" w:rsidRDefault="006E46E5" w:rsidP="006E46E5">
      <w:pPr>
        <w:rPr>
          <w:rFonts w:ascii="Univers" w:hAnsi="Univers"/>
        </w:rPr>
      </w:pPr>
      <w:r w:rsidRPr="002C1E0A">
        <w:rPr>
          <w:rFonts w:ascii="Univers" w:hAnsi="Univers"/>
        </w:rPr>
        <w:t>11. Has your library taken any measures to address new developments around intellectual freedom? (</w:t>
      </w:r>
      <w:proofErr w:type="gramStart"/>
      <w:r w:rsidRPr="002C1E0A">
        <w:rPr>
          <w:rFonts w:ascii="Univers" w:hAnsi="Univers"/>
        </w:rPr>
        <w:t>E.g.</w:t>
      </w:r>
      <w:proofErr w:type="gramEnd"/>
      <w:r w:rsidRPr="002C1E0A">
        <w:rPr>
          <w:rFonts w:ascii="Univers" w:hAnsi="Univers"/>
        </w:rPr>
        <w:t xml:space="preserve"> everyday practices or standalone initiatives)</w:t>
      </w:r>
    </w:p>
    <w:p w14:paraId="091CE64E" w14:textId="77777777" w:rsidR="00F91278" w:rsidRP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16833178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Yes</w:t>
      </w:r>
    </w:p>
    <w:p w14:paraId="34BBE4ED" w14:textId="77777777" w:rsidR="00F91278" w:rsidRP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7485752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No</w:t>
      </w:r>
    </w:p>
    <w:p w14:paraId="274A207B" w14:textId="77777777" w:rsidR="00F91278" w:rsidRPr="00F91278" w:rsidRDefault="00F91278" w:rsidP="00F91278">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111047398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I don’t </w:t>
      </w:r>
      <w:proofErr w:type="gramStart"/>
      <w:r>
        <w:rPr>
          <w:rFonts w:ascii="Univers" w:hAnsi="Univers"/>
          <w:sz w:val="22"/>
          <w:szCs w:val="22"/>
          <w:lang w:val="en-US"/>
        </w:rPr>
        <w:t>know</w:t>
      </w:r>
      <w:proofErr w:type="gramEnd"/>
    </w:p>
    <w:p w14:paraId="74DEB19B" w14:textId="61CCD3FE" w:rsidR="006E46E5" w:rsidRDefault="006E46E5" w:rsidP="002C1E0A">
      <w:pPr>
        <w:pStyle w:val="sg-first-li"/>
        <w:rPr>
          <w:rFonts w:ascii="Univers" w:hAnsi="Univers"/>
          <w:sz w:val="22"/>
          <w:szCs w:val="22"/>
        </w:rPr>
      </w:pPr>
      <w:r w:rsidRPr="002C1E0A">
        <w:rPr>
          <w:rFonts w:ascii="Univers" w:hAnsi="Univers"/>
          <w:sz w:val="22"/>
          <w:szCs w:val="22"/>
          <w:lang w:val="en-US"/>
        </w:rPr>
        <w:t xml:space="preserve">If yes: </w:t>
      </w:r>
      <w:r w:rsidRPr="002C1E0A">
        <w:rPr>
          <w:rFonts w:ascii="Univers" w:hAnsi="Univers"/>
          <w:sz w:val="22"/>
          <w:szCs w:val="22"/>
        </w:rPr>
        <w:t xml:space="preserve">Could </w:t>
      </w:r>
      <w:proofErr w:type="gramStart"/>
      <w:r w:rsidRPr="002C1E0A">
        <w:rPr>
          <w:rFonts w:ascii="Univers" w:hAnsi="Univers"/>
          <w:sz w:val="22"/>
          <w:szCs w:val="22"/>
        </w:rPr>
        <w:t>you</w:t>
      </w:r>
      <w:proofErr w:type="gramEnd"/>
      <w:r w:rsidRPr="002C1E0A">
        <w:rPr>
          <w:rFonts w:ascii="Univers" w:hAnsi="Univers"/>
          <w:sz w:val="22"/>
          <w:szCs w:val="22"/>
        </w:rPr>
        <w:t xml:space="preserve"> please describe the measures?</w:t>
      </w:r>
    </w:p>
    <w:p w14:paraId="09ED91CA" w14:textId="79FEB60A" w:rsidR="00F91278" w:rsidRPr="00BC3849" w:rsidRDefault="00F91278" w:rsidP="002C1E0A">
      <w:pPr>
        <w:pStyle w:val="sg-first-li"/>
        <w:rPr>
          <w:rFonts w:ascii="Univers" w:hAnsi="Univers"/>
          <w:sz w:val="22"/>
          <w:szCs w:val="22"/>
        </w:rPr>
      </w:pPr>
    </w:p>
    <w:p w14:paraId="3B9A9EA9" w14:textId="77777777" w:rsidR="00F91278" w:rsidRPr="00BC3849" w:rsidRDefault="00F91278" w:rsidP="002C1E0A">
      <w:pPr>
        <w:pStyle w:val="sg-first-li"/>
        <w:rPr>
          <w:rFonts w:ascii="Univers" w:hAnsi="Univers"/>
          <w:sz w:val="22"/>
          <w:szCs w:val="22"/>
          <w:lang w:val="en-US"/>
        </w:rPr>
      </w:pPr>
    </w:p>
    <w:p w14:paraId="327E32FF" w14:textId="28CE4FAA" w:rsidR="006E46E5" w:rsidRPr="002C1E0A" w:rsidRDefault="006E46E5" w:rsidP="006E46E5">
      <w:pPr>
        <w:rPr>
          <w:rFonts w:ascii="Univers" w:hAnsi="Univers"/>
        </w:rPr>
      </w:pPr>
      <w:r w:rsidRPr="002C1E0A">
        <w:rPr>
          <w:rFonts w:ascii="Univers" w:hAnsi="Univers"/>
        </w:rPr>
        <w:t>12. In responding to recent intellectual freedom developments, what would you name as the top three priorities for your library?</w:t>
      </w:r>
    </w:p>
    <w:p w14:paraId="1BB00C24" w14:textId="35C58B24" w:rsidR="006E46E5" w:rsidRPr="002C1E0A" w:rsidRDefault="006E46E5" w:rsidP="00F91278">
      <w:pPr>
        <w:spacing w:after="0"/>
        <w:ind w:firstLine="720"/>
        <w:rPr>
          <w:rFonts w:ascii="Univers" w:hAnsi="Univers"/>
        </w:rPr>
      </w:pPr>
      <w:r w:rsidRPr="002C1E0A">
        <w:rPr>
          <w:rFonts w:ascii="Univers" w:hAnsi="Univers"/>
        </w:rPr>
        <w:t xml:space="preserve">1) </w:t>
      </w:r>
    </w:p>
    <w:p w14:paraId="4BCE856A" w14:textId="7677C46F" w:rsidR="006E46E5" w:rsidRPr="002C1E0A" w:rsidRDefault="006E46E5" w:rsidP="00F91278">
      <w:pPr>
        <w:spacing w:after="0"/>
        <w:rPr>
          <w:rFonts w:ascii="Univers" w:hAnsi="Univers"/>
        </w:rPr>
      </w:pPr>
      <w:r w:rsidRPr="002C1E0A">
        <w:rPr>
          <w:rFonts w:ascii="Univers" w:hAnsi="Univers"/>
        </w:rPr>
        <w:tab/>
        <w:t xml:space="preserve">2) </w:t>
      </w:r>
    </w:p>
    <w:p w14:paraId="4CE10029" w14:textId="6BB7C6CA" w:rsidR="006E46E5" w:rsidRPr="002C1E0A" w:rsidRDefault="006E46E5" w:rsidP="00F91278">
      <w:pPr>
        <w:spacing w:after="0"/>
        <w:rPr>
          <w:rFonts w:ascii="Univers" w:hAnsi="Univers"/>
        </w:rPr>
      </w:pPr>
      <w:r w:rsidRPr="002C1E0A">
        <w:rPr>
          <w:rFonts w:ascii="Univers" w:hAnsi="Univers"/>
        </w:rPr>
        <w:tab/>
        <w:t xml:space="preserve">3) </w:t>
      </w:r>
    </w:p>
    <w:p w14:paraId="22EC41A2" w14:textId="77777777" w:rsidR="00622AB5" w:rsidRDefault="00622AB5" w:rsidP="00622AB5">
      <w:pPr>
        <w:spacing w:after="0"/>
        <w:rPr>
          <w:rFonts w:ascii="Univers" w:hAnsi="Univers"/>
        </w:rPr>
      </w:pPr>
    </w:p>
    <w:p w14:paraId="1443BCD0" w14:textId="77777777" w:rsidR="00BC3849" w:rsidRDefault="00BC3849" w:rsidP="006E46E5">
      <w:pPr>
        <w:rPr>
          <w:rFonts w:ascii="Univers" w:hAnsi="Univers"/>
        </w:rPr>
      </w:pPr>
    </w:p>
    <w:p w14:paraId="2B99E38A" w14:textId="15FC89EB" w:rsidR="006E46E5" w:rsidRPr="002C1E0A" w:rsidRDefault="006E46E5" w:rsidP="006E46E5">
      <w:pPr>
        <w:rPr>
          <w:rFonts w:ascii="Univers" w:hAnsi="Univers"/>
        </w:rPr>
      </w:pPr>
      <w:r w:rsidRPr="002C1E0A">
        <w:rPr>
          <w:rFonts w:ascii="Univers" w:hAnsi="Univers"/>
        </w:rPr>
        <w:lastRenderedPageBreak/>
        <w:t>13. Consider the intellectual freedom developments you have described. Do you think there is a need to update/change the IFLA Statement on Libraries and Intellectual Freedom to better reflect these?</w:t>
      </w:r>
    </w:p>
    <w:p w14:paraId="0BA0B97B" w14:textId="26AF085F" w:rsidR="00BC3849" w:rsidRPr="00F91278" w:rsidRDefault="00BC3849" w:rsidP="00BC3849">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34471238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Yes</w:t>
      </w:r>
    </w:p>
    <w:p w14:paraId="2FF85596" w14:textId="77777777" w:rsidR="00BC3849" w:rsidRPr="00F91278" w:rsidRDefault="00BC3849" w:rsidP="00BC3849">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21116569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No</w:t>
      </w:r>
    </w:p>
    <w:p w14:paraId="64F83448" w14:textId="77777777" w:rsidR="00BC3849" w:rsidRPr="00F91278" w:rsidRDefault="00BC3849" w:rsidP="00BC3849">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13546144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I don’t </w:t>
      </w:r>
      <w:proofErr w:type="gramStart"/>
      <w:r>
        <w:rPr>
          <w:rFonts w:ascii="Univers" w:hAnsi="Univers"/>
          <w:sz w:val="22"/>
          <w:szCs w:val="22"/>
          <w:lang w:val="en-US"/>
        </w:rPr>
        <w:t>know</w:t>
      </w:r>
      <w:proofErr w:type="gramEnd"/>
    </w:p>
    <w:p w14:paraId="5EE8C5EA" w14:textId="77777777" w:rsidR="00BC3849" w:rsidRDefault="00BC3849" w:rsidP="00622AB5">
      <w:pPr>
        <w:rPr>
          <w:rFonts w:ascii="Univers" w:hAnsi="Univers"/>
        </w:rPr>
      </w:pPr>
    </w:p>
    <w:p w14:paraId="0DD2E3AF" w14:textId="55ACBD58" w:rsidR="006E46E5" w:rsidRDefault="006E46E5" w:rsidP="00622AB5">
      <w:pPr>
        <w:rPr>
          <w:rFonts w:ascii="Univers" w:hAnsi="Univers"/>
        </w:rPr>
      </w:pPr>
      <w:r w:rsidRPr="002C1E0A">
        <w:rPr>
          <w:rFonts w:ascii="Univers" w:hAnsi="Univers"/>
        </w:rPr>
        <w:t>If yes: What changes do you suggest to better reflect the new intellectual freedom trends?</w:t>
      </w:r>
    </w:p>
    <w:p w14:paraId="5CC144ED" w14:textId="7D7E1814" w:rsidR="00BC3849" w:rsidRPr="00BC3849" w:rsidRDefault="00BC3849" w:rsidP="00622AB5">
      <w:pPr>
        <w:rPr>
          <w:rFonts w:ascii="Univers" w:hAnsi="Univers"/>
          <w:u w:val="single"/>
        </w:rPr>
      </w:pPr>
    </w:p>
    <w:p w14:paraId="696EAB41" w14:textId="77777777" w:rsidR="00BC3849" w:rsidRPr="00BC3849" w:rsidRDefault="00BC3849" w:rsidP="00622AB5">
      <w:pPr>
        <w:rPr>
          <w:rFonts w:ascii="Univers" w:hAnsi="Univers"/>
          <w:u w:val="single"/>
        </w:rPr>
      </w:pPr>
    </w:p>
    <w:p w14:paraId="75748D7A" w14:textId="0CD4CE02" w:rsidR="00622AB5" w:rsidRDefault="006E46E5" w:rsidP="00622AB5">
      <w:pPr>
        <w:rPr>
          <w:rFonts w:ascii="Univers" w:hAnsi="Univers"/>
        </w:rPr>
      </w:pPr>
      <w:r w:rsidRPr="002C1E0A">
        <w:rPr>
          <w:rFonts w:ascii="Univers" w:hAnsi="Univers"/>
        </w:rPr>
        <w:t>If no/</w:t>
      </w:r>
      <w:r w:rsidR="00622AB5">
        <w:rPr>
          <w:rFonts w:ascii="Univers" w:hAnsi="Univers"/>
        </w:rPr>
        <w:t xml:space="preserve">I </w:t>
      </w:r>
      <w:proofErr w:type="gramStart"/>
      <w:r w:rsidRPr="002C1E0A">
        <w:rPr>
          <w:rFonts w:ascii="Univers" w:hAnsi="Univers"/>
        </w:rPr>
        <w:t>don’t</w:t>
      </w:r>
      <w:proofErr w:type="gramEnd"/>
      <w:r w:rsidRPr="002C1E0A">
        <w:rPr>
          <w:rFonts w:ascii="Univers" w:hAnsi="Univers"/>
        </w:rPr>
        <w:t xml:space="preserve"> know: Please</w:t>
      </w:r>
      <w:r w:rsidRPr="006E46E5">
        <w:rPr>
          <w:rFonts w:ascii="Univers" w:hAnsi="Univers"/>
        </w:rPr>
        <w:t xml:space="preserve"> add any further details about your response here.</w:t>
      </w:r>
    </w:p>
    <w:p w14:paraId="5AEFCEBF" w14:textId="77777777" w:rsidR="00622AB5" w:rsidRPr="00BC3849" w:rsidRDefault="00622AB5" w:rsidP="00622AB5">
      <w:pPr>
        <w:rPr>
          <w:rFonts w:ascii="Univers" w:hAnsi="Univers"/>
          <w:u w:val="single"/>
        </w:rPr>
      </w:pPr>
    </w:p>
    <w:p w14:paraId="77490AB8" w14:textId="77777777" w:rsidR="00622AB5" w:rsidRPr="00BC3849" w:rsidRDefault="00622AB5" w:rsidP="00622AB5">
      <w:pPr>
        <w:rPr>
          <w:rFonts w:ascii="Univers" w:hAnsi="Univers"/>
          <w:u w:val="single"/>
        </w:rPr>
      </w:pPr>
    </w:p>
    <w:p w14:paraId="4D5923A1" w14:textId="1ABD911C" w:rsidR="006E46E5" w:rsidRPr="007017F2" w:rsidRDefault="006E46E5" w:rsidP="006E46E5">
      <w:pPr>
        <w:pStyle w:val="Heading2"/>
        <w:rPr>
          <w:rFonts w:ascii="Univers" w:hAnsi="Univers"/>
          <w:b/>
          <w:bCs/>
          <w:color w:val="auto"/>
          <w:sz w:val="22"/>
          <w:szCs w:val="22"/>
          <w:lang w:val="en-NL"/>
        </w:rPr>
      </w:pPr>
      <w:r w:rsidRPr="007017F2">
        <w:rPr>
          <w:rFonts w:ascii="Univers" w:hAnsi="Univers"/>
          <w:b/>
          <w:bCs/>
          <w:color w:val="auto"/>
          <w:sz w:val="22"/>
          <w:szCs w:val="22"/>
        </w:rPr>
        <w:t>General Comments</w:t>
      </w:r>
    </w:p>
    <w:p w14:paraId="2BC50DD0" w14:textId="77777777" w:rsidR="006E46E5" w:rsidRPr="006E46E5" w:rsidRDefault="006E46E5" w:rsidP="00622AB5">
      <w:pPr>
        <w:spacing w:after="0"/>
        <w:rPr>
          <w:rStyle w:val="sg-question-number"/>
          <w:rFonts w:ascii="Univers" w:hAnsi="Univers"/>
        </w:rPr>
      </w:pPr>
    </w:p>
    <w:p w14:paraId="6FB8A94F" w14:textId="0B70A664" w:rsidR="006E46E5" w:rsidRPr="006E46E5" w:rsidRDefault="006E46E5" w:rsidP="006E46E5">
      <w:pPr>
        <w:rPr>
          <w:rFonts w:ascii="Univers" w:hAnsi="Univers"/>
        </w:rPr>
      </w:pPr>
      <w:r w:rsidRPr="006E46E5">
        <w:rPr>
          <w:rStyle w:val="sg-question-number"/>
          <w:rFonts w:ascii="Univers" w:hAnsi="Univers"/>
        </w:rPr>
        <w:t>14.</w:t>
      </w:r>
      <w:r w:rsidRPr="006E46E5">
        <w:rPr>
          <w:rFonts w:ascii="Univers" w:hAnsi="Univers"/>
        </w:rPr>
        <w:t xml:space="preserve"> Do you have any other comments or suggestions on how IFLA can offer more help or practical guidance to libraries in dealing with new intellectual freedom challenges or trends - including both the Statement and additional IFLA materials? </w:t>
      </w:r>
    </w:p>
    <w:p w14:paraId="48A408B9" w14:textId="77777777" w:rsidR="00BC3849" w:rsidRPr="00F91278" w:rsidRDefault="00BC3849" w:rsidP="00BC3849">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12736267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Yes</w:t>
      </w:r>
    </w:p>
    <w:p w14:paraId="57EF7234" w14:textId="77777777" w:rsidR="00BC3849" w:rsidRPr="00F91278" w:rsidRDefault="00BC3849" w:rsidP="00BC3849">
      <w:pPr>
        <w:pStyle w:val="sg-first-li"/>
        <w:spacing w:before="0" w:beforeAutospacing="0" w:after="0" w:afterAutospacing="0"/>
        <w:ind w:left="360"/>
        <w:rPr>
          <w:rFonts w:ascii="Univers" w:hAnsi="Univers"/>
          <w:sz w:val="22"/>
          <w:szCs w:val="22"/>
          <w:lang w:val="en-US"/>
        </w:rPr>
      </w:pPr>
      <w:sdt>
        <w:sdtPr>
          <w:rPr>
            <w:rFonts w:ascii="Univers" w:hAnsi="Univers"/>
            <w:sz w:val="22"/>
            <w:szCs w:val="22"/>
          </w:rPr>
          <w:id w:val="-14875508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Univers" w:hAnsi="Univers"/>
          <w:sz w:val="22"/>
          <w:szCs w:val="22"/>
          <w:lang w:val="en-US"/>
        </w:rPr>
        <w:t xml:space="preserve"> No</w:t>
      </w:r>
    </w:p>
    <w:p w14:paraId="64333632" w14:textId="77777777" w:rsidR="00BC3849" w:rsidRDefault="00BC3849" w:rsidP="006E46E5">
      <w:pPr>
        <w:rPr>
          <w:rFonts w:ascii="Univers" w:hAnsi="Univers"/>
        </w:rPr>
      </w:pPr>
    </w:p>
    <w:p w14:paraId="65287AF7" w14:textId="17FD1C4B" w:rsidR="006E46E5" w:rsidRPr="006E46E5" w:rsidRDefault="006E46E5" w:rsidP="006E46E5">
      <w:pPr>
        <w:rPr>
          <w:rFonts w:ascii="Univers" w:hAnsi="Univers"/>
        </w:rPr>
      </w:pPr>
      <w:r w:rsidRPr="006E46E5">
        <w:rPr>
          <w:rFonts w:ascii="Univers" w:hAnsi="Univers"/>
        </w:rPr>
        <w:t>If yes: please share your comments here</w:t>
      </w:r>
      <w:r w:rsidR="00622AB5">
        <w:rPr>
          <w:rFonts w:ascii="Univers" w:hAnsi="Univers"/>
        </w:rPr>
        <w:t>.</w:t>
      </w:r>
    </w:p>
    <w:p w14:paraId="6BF39000" w14:textId="77777777" w:rsidR="006E46E5" w:rsidRPr="00BC3849" w:rsidRDefault="006E46E5" w:rsidP="006E46E5">
      <w:pPr>
        <w:pStyle w:val="sg-first-li"/>
        <w:rPr>
          <w:rFonts w:ascii="Univers" w:hAnsi="Univers"/>
          <w:u w:val="single"/>
          <w:lang w:val="en-US"/>
        </w:rPr>
      </w:pPr>
    </w:p>
    <w:p w14:paraId="32EBFF01" w14:textId="77777777" w:rsidR="006E46E5" w:rsidRPr="00BC3849" w:rsidRDefault="006E46E5" w:rsidP="006E46E5">
      <w:pPr>
        <w:pStyle w:val="sg-first-li"/>
        <w:rPr>
          <w:u w:val="single"/>
          <w:lang w:val="en-US"/>
        </w:rPr>
      </w:pPr>
    </w:p>
    <w:p w14:paraId="32B35C9F" w14:textId="1EC9ECCB" w:rsidR="006E46E5" w:rsidRPr="006E46E5" w:rsidRDefault="006E46E5" w:rsidP="006E46E5">
      <w:pPr>
        <w:pStyle w:val="sg-first-li"/>
        <w:ind w:left="709"/>
        <w:rPr>
          <w:lang w:val="en-US"/>
        </w:rPr>
      </w:pPr>
    </w:p>
    <w:p w14:paraId="4AC19BEC" w14:textId="3BECB7E5" w:rsidR="006E46E5" w:rsidRDefault="006E46E5" w:rsidP="006E46E5">
      <w:pPr>
        <w:pStyle w:val="sg-first-li"/>
        <w:ind w:left="360"/>
      </w:pPr>
    </w:p>
    <w:sectPr w:rsidR="006E4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884"/>
    <w:multiLevelType w:val="hybridMultilevel"/>
    <w:tmpl w:val="CDE434E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FA09DC"/>
    <w:multiLevelType w:val="hybridMultilevel"/>
    <w:tmpl w:val="C18E15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7E0CAA"/>
    <w:multiLevelType w:val="multilevel"/>
    <w:tmpl w:val="E97C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D7418"/>
    <w:multiLevelType w:val="hybridMultilevel"/>
    <w:tmpl w:val="2B1424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B23EB5"/>
    <w:multiLevelType w:val="multilevel"/>
    <w:tmpl w:val="88AE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D1D7E"/>
    <w:multiLevelType w:val="multilevel"/>
    <w:tmpl w:val="5F98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40A5A"/>
    <w:multiLevelType w:val="hybridMultilevel"/>
    <w:tmpl w:val="BBC2AAC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71546938"/>
    <w:multiLevelType w:val="multilevel"/>
    <w:tmpl w:val="88AE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A5AAC"/>
    <w:multiLevelType w:val="multilevel"/>
    <w:tmpl w:val="82BC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6"/>
  </w:num>
  <w:num w:numId="5">
    <w:abstractNumId w:val="0"/>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E5"/>
    <w:rsid w:val="0013740B"/>
    <w:rsid w:val="002C1E0A"/>
    <w:rsid w:val="00622AB5"/>
    <w:rsid w:val="006E46E5"/>
    <w:rsid w:val="007017F2"/>
    <w:rsid w:val="00BC3849"/>
    <w:rsid w:val="00DE4158"/>
    <w:rsid w:val="00F9127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1C46"/>
  <w15:chartTrackingRefBased/>
  <w15:docId w15:val="{1A49A62C-E867-4853-A0A9-2074B413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6E46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NL" w:eastAsia="en-NL"/>
    </w:rPr>
  </w:style>
  <w:style w:type="paragraph" w:styleId="Heading2">
    <w:name w:val="heading 2"/>
    <w:basedOn w:val="Normal"/>
    <w:next w:val="Normal"/>
    <w:link w:val="Heading2Char"/>
    <w:uiPriority w:val="9"/>
    <w:semiHidden/>
    <w:unhideWhenUsed/>
    <w:qFormat/>
    <w:rsid w:val="006E46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6E5"/>
    <w:rPr>
      <w:rFonts w:ascii="Times New Roman" w:eastAsia="Times New Roman" w:hAnsi="Times New Roman" w:cs="Times New Roman"/>
      <w:b/>
      <w:bCs/>
      <w:kern w:val="36"/>
      <w:sz w:val="48"/>
      <w:szCs w:val="48"/>
      <w:lang w:val="en-NL" w:eastAsia="en-NL"/>
    </w:rPr>
  </w:style>
  <w:style w:type="character" w:styleId="Hyperlink">
    <w:name w:val="Hyperlink"/>
    <w:basedOn w:val="DefaultParagraphFont"/>
    <w:uiPriority w:val="99"/>
    <w:semiHidden/>
    <w:unhideWhenUsed/>
    <w:rsid w:val="006E46E5"/>
    <w:rPr>
      <w:color w:val="0000FF"/>
      <w:u w:val="single"/>
    </w:rPr>
  </w:style>
  <w:style w:type="character" w:styleId="Strong">
    <w:name w:val="Strong"/>
    <w:basedOn w:val="DefaultParagraphFont"/>
    <w:uiPriority w:val="22"/>
    <w:qFormat/>
    <w:rsid w:val="006E46E5"/>
    <w:rPr>
      <w:b/>
      <w:bCs/>
    </w:rPr>
  </w:style>
  <w:style w:type="character" w:customStyle="1" w:styleId="Heading2Char">
    <w:name w:val="Heading 2 Char"/>
    <w:basedOn w:val="DefaultParagraphFont"/>
    <w:link w:val="Heading2"/>
    <w:uiPriority w:val="9"/>
    <w:semiHidden/>
    <w:rsid w:val="006E46E5"/>
    <w:rPr>
      <w:rFonts w:asciiTheme="majorHAnsi" w:eastAsiaTheme="majorEastAsia" w:hAnsiTheme="majorHAnsi" w:cstheme="majorBidi"/>
      <w:color w:val="2F5496" w:themeColor="accent1" w:themeShade="BF"/>
      <w:sz w:val="26"/>
      <w:szCs w:val="26"/>
      <w:lang w:val="en-GB"/>
    </w:rPr>
  </w:style>
  <w:style w:type="character" w:customStyle="1" w:styleId="sg-question-number">
    <w:name w:val="sg-question-number"/>
    <w:basedOn w:val="DefaultParagraphFont"/>
    <w:rsid w:val="006E46E5"/>
  </w:style>
  <w:style w:type="paragraph" w:customStyle="1" w:styleId="sg-first-li">
    <w:name w:val="sg-first-li"/>
    <w:basedOn w:val="Normal"/>
    <w:rsid w:val="006E46E5"/>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paragraph" w:customStyle="1" w:styleId="sg-last-li">
    <w:name w:val="sg-last-li"/>
    <w:basedOn w:val="Normal"/>
    <w:rsid w:val="006E46E5"/>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paragraph" w:styleId="z-TopofForm">
    <w:name w:val="HTML Top of Form"/>
    <w:basedOn w:val="Normal"/>
    <w:next w:val="Normal"/>
    <w:link w:val="z-TopofFormChar"/>
    <w:hidden/>
    <w:uiPriority w:val="99"/>
    <w:semiHidden/>
    <w:unhideWhenUsed/>
    <w:rsid w:val="006E46E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46E5"/>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6E46E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46E5"/>
    <w:rPr>
      <w:rFonts w:ascii="Arial" w:hAnsi="Arial" w:cs="Arial"/>
      <w:vanish/>
      <w:sz w:val="16"/>
      <w:szCs w:val="16"/>
      <w:lang w:val="en-GB"/>
    </w:rPr>
  </w:style>
  <w:style w:type="paragraph" w:styleId="ListParagraph">
    <w:name w:val="List Paragraph"/>
    <w:basedOn w:val="Normal"/>
    <w:uiPriority w:val="34"/>
    <w:qFormat/>
    <w:rsid w:val="006E4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43281">
      <w:bodyDiv w:val="1"/>
      <w:marLeft w:val="0"/>
      <w:marRight w:val="0"/>
      <w:marTop w:val="0"/>
      <w:marBottom w:val="0"/>
      <w:divBdr>
        <w:top w:val="none" w:sz="0" w:space="0" w:color="auto"/>
        <w:left w:val="none" w:sz="0" w:space="0" w:color="auto"/>
        <w:bottom w:val="none" w:sz="0" w:space="0" w:color="auto"/>
        <w:right w:val="none" w:sz="0" w:space="0" w:color="auto"/>
      </w:divBdr>
    </w:div>
    <w:div w:id="529614285">
      <w:bodyDiv w:val="1"/>
      <w:marLeft w:val="0"/>
      <w:marRight w:val="0"/>
      <w:marTop w:val="0"/>
      <w:marBottom w:val="0"/>
      <w:divBdr>
        <w:top w:val="none" w:sz="0" w:space="0" w:color="auto"/>
        <w:left w:val="none" w:sz="0" w:space="0" w:color="auto"/>
        <w:bottom w:val="none" w:sz="0" w:space="0" w:color="auto"/>
        <w:right w:val="none" w:sz="0" w:space="0" w:color="auto"/>
      </w:divBdr>
      <w:divsChild>
        <w:div w:id="198471992">
          <w:marLeft w:val="0"/>
          <w:marRight w:val="0"/>
          <w:marTop w:val="0"/>
          <w:marBottom w:val="0"/>
          <w:divBdr>
            <w:top w:val="none" w:sz="0" w:space="0" w:color="auto"/>
            <w:left w:val="none" w:sz="0" w:space="0" w:color="auto"/>
            <w:bottom w:val="none" w:sz="0" w:space="0" w:color="auto"/>
            <w:right w:val="none" w:sz="0" w:space="0" w:color="auto"/>
          </w:divBdr>
          <w:divsChild>
            <w:div w:id="21362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6697">
      <w:bodyDiv w:val="1"/>
      <w:marLeft w:val="0"/>
      <w:marRight w:val="0"/>
      <w:marTop w:val="0"/>
      <w:marBottom w:val="0"/>
      <w:divBdr>
        <w:top w:val="none" w:sz="0" w:space="0" w:color="auto"/>
        <w:left w:val="none" w:sz="0" w:space="0" w:color="auto"/>
        <w:bottom w:val="none" w:sz="0" w:space="0" w:color="auto"/>
        <w:right w:val="none" w:sz="0" w:space="0" w:color="auto"/>
      </w:divBdr>
      <w:divsChild>
        <w:div w:id="1171876625">
          <w:marLeft w:val="0"/>
          <w:marRight w:val="0"/>
          <w:marTop w:val="0"/>
          <w:marBottom w:val="0"/>
          <w:divBdr>
            <w:top w:val="none" w:sz="0" w:space="0" w:color="auto"/>
            <w:left w:val="none" w:sz="0" w:space="0" w:color="auto"/>
            <w:bottom w:val="none" w:sz="0" w:space="0" w:color="auto"/>
            <w:right w:val="none" w:sz="0" w:space="0" w:color="auto"/>
          </w:divBdr>
          <w:divsChild>
            <w:div w:id="20301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8325">
      <w:bodyDiv w:val="1"/>
      <w:marLeft w:val="0"/>
      <w:marRight w:val="0"/>
      <w:marTop w:val="0"/>
      <w:marBottom w:val="0"/>
      <w:divBdr>
        <w:top w:val="none" w:sz="0" w:space="0" w:color="auto"/>
        <w:left w:val="none" w:sz="0" w:space="0" w:color="auto"/>
        <w:bottom w:val="none" w:sz="0" w:space="0" w:color="auto"/>
        <w:right w:val="none" w:sz="0" w:space="0" w:color="auto"/>
      </w:divBdr>
      <w:divsChild>
        <w:div w:id="2144420323">
          <w:marLeft w:val="0"/>
          <w:marRight w:val="0"/>
          <w:marTop w:val="0"/>
          <w:marBottom w:val="0"/>
          <w:divBdr>
            <w:top w:val="none" w:sz="0" w:space="0" w:color="auto"/>
            <w:left w:val="none" w:sz="0" w:space="0" w:color="auto"/>
            <w:bottom w:val="none" w:sz="0" w:space="0" w:color="auto"/>
            <w:right w:val="none" w:sz="0" w:space="0" w:color="auto"/>
          </w:divBdr>
          <w:divsChild>
            <w:div w:id="2140099356">
              <w:marLeft w:val="0"/>
              <w:marRight w:val="0"/>
              <w:marTop w:val="0"/>
              <w:marBottom w:val="0"/>
              <w:divBdr>
                <w:top w:val="none" w:sz="0" w:space="0" w:color="auto"/>
                <w:left w:val="none" w:sz="0" w:space="0" w:color="auto"/>
                <w:bottom w:val="none" w:sz="0" w:space="0" w:color="auto"/>
                <w:right w:val="none" w:sz="0" w:space="0" w:color="auto"/>
              </w:divBdr>
              <w:divsChild>
                <w:div w:id="38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2947">
      <w:bodyDiv w:val="1"/>
      <w:marLeft w:val="0"/>
      <w:marRight w:val="0"/>
      <w:marTop w:val="0"/>
      <w:marBottom w:val="0"/>
      <w:divBdr>
        <w:top w:val="none" w:sz="0" w:space="0" w:color="auto"/>
        <w:left w:val="none" w:sz="0" w:space="0" w:color="auto"/>
        <w:bottom w:val="none" w:sz="0" w:space="0" w:color="auto"/>
        <w:right w:val="none" w:sz="0" w:space="0" w:color="auto"/>
      </w:divBdr>
    </w:div>
    <w:div w:id="1118450041">
      <w:bodyDiv w:val="1"/>
      <w:marLeft w:val="0"/>
      <w:marRight w:val="0"/>
      <w:marTop w:val="0"/>
      <w:marBottom w:val="0"/>
      <w:divBdr>
        <w:top w:val="none" w:sz="0" w:space="0" w:color="auto"/>
        <w:left w:val="none" w:sz="0" w:space="0" w:color="auto"/>
        <w:bottom w:val="none" w:sz="0" w:space="0" w:color="auto"/>
        <w:right w:val="none" w:sz="0" w:space="0" w:color="auto"/>
      </w:divBdr>
      <w:divsChild>
        <w:div w:id="2044286747">
          <w:marLeft w:val="0"/>
          <w:marRight w:val="0"/>
          <w:marTop w:val="0"/>
          <w:marBottom w:val="0"/>
          <w:divBdr>
            <w:top w:val="none" w:sz="0" w:space="0" w:color="auto"/>
            <w:left w:val="none" w:sz="0" w:space="0" w:color="auto"/>
            <w:bottom w:val="none" w:sz="0" w:space="0" w:color="auto"/>
            <w:right w:val="none" w:sz="0" w:space="0" w:color="auto"/>
          </w:divBdr>
          <w:divsChild>
            <w:div w:id="1847593778">
              <w:marLeft w:val="0"/>
              <w:marRight w:val="0"/>
              <w:marTop w:val="0"/>
              <w:marBottom w:val="0"/>
              <w:divBdr>
                <w:top w:val="none" w:sz="0" w:space="0" w:color="auto"/>
                <w:left w:val="none" w:sz="0" w:space="0" w:color="auto"/>
                <w:bottom w:val="none" w:sz="0" w:space="0" w:color="auto"/>
                <w:right w:val="none" w:sz="0" w:space="0" w:color="auto"/>
              </w:divBdr>
              <w:divsChild>
                <w:div w:id="19310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59277">
      <w:bodyDiv w:val="1"/>
      <w:marLeft w:val="0"/>
      <w:marRight w:val="0"/>
      <w:marTop w:val="0"/>
      <w:marBottom w:val="0"/>
      <w:divBdr>
        <w:top w:val="none" w:sz="0" w:space="0" w:color="auto"/>
        <w:left w:val="none" w:sz="0" w:space="0" w:color="auto"/>
        <w:bottom w:val="none" w:sz="0" w:space="0" w:color="auto"/>
        <w:right w:val="none" w:sz="0" w:space="0" w:color="auto"/>
      </w:divBdr>
      <w:divsChild>
        <w:div w:id="1320698006">
          <w:marLeft w:val="0"/>
          <w:marRight w:val="0"/>
          <w:marTop w:val="0"/>
          <w:marBottom w:val="0"/>
          <w:divBdr>
            <w:top w:val="none" w:sz="0" w:space="0" w:color="auto"/>
            <w:left w:val="none" w:sz="0" w:space="0" w:color="auto"/>
            <w:bottom w:val="none" w:sz="0" w:space="0" w:color="auto"/>
            <w:right w:val="none" w:sz="0" w:space="0" w:color="auto"/>
          </w:divBdr>
          <w:divsChild>
            <w:div w:id="1232889039">
              <w:marLeft w:val="0"/>
              <w:marRight w:val="0"/>
              <w:marTop w:val="0"/>
              <w:marBottom w:val="0"/>
              <w:divBdr>
                <w:top w:val="none" w:sz="0" w:space="0" w:color="auto"/>
                <w:left w:val="none" w:sz="0" w:space="0" w:color="auto"/>
                <w:bottom w:val="none" w:sz="0" w:space="0" w:color="auto"/>
                <w:right w:val="none" w:sz="0" w:space="0" w:color="auto"/>
              </w:divBdr>
            </w:div>
            <w:div w:id="706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90806">
      <w:bodyDiv w:val="1"/>
      <w:marLeft w:val="0"/>
      <w:marRight w:val="0"/>
      <w:marTop w:val="0"/>
      <w:marBottom w:val="0"/>
      <w:divBdr>
        <w:top w:val="none" w:sz="0" w:space="0" w:color="auto"/>
        <w:left w:val="none" w:sz="0" w:space="0" w:color="auto"/>
        <w:bottom w:val="none" w:sz="0" w:space="0" w:color="auto"/>
        <w:right w:val="none" w:sz="0" w:space="0" w:color="auto"/>
      </w:divBdr>
      <w:divsChild>
        <w:div w:id="97159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ifla.org/node/935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la.org/data-protection-policy" TargetMode="External"/><Relationship Id="rId11" Type="http://schemas.openxmlformats.org/officeDocument/2006/relationships/fontTable" Target="fontTable.xml"/><Relationship Id="rId5" Type="http://schemas.openxmlformats.org/officeDocument/2006/relationships/hyperlink" Target="https://www.ifla.org/publications/ifla-statement-on-libraries-and-intellectual-freedom" TargetMode="External"/><Relationship Id="rId10" Type="http://schemas.openxmlformats.org/officeDocument/2006/relationships/hyperlink" Target="https://survey.alchemer.com/s3/6079557/Updating-the-IFLA-Intellectual-Freedom-Statement-A-Survey" TargetMode="Externa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Valensiya Dresvyannikova</dc:creator>
  <cp:keywords/>
  <dc:description/>
  <cp:lastModifiedBy>Valensiya Dresvyannikova</cp:lastModifiedBy>
  <cp:revision>4</cp:revision>
  <dcterms:created xsi:type="dcterms:W3CDTF">2021-01-15T09:34:00Z</dcterms:created>
  <dcterms:modified xsi:type="dcterms:W3CDTF">2021-01-15T10:47:00Z</dcterms:modified>
</cp:coreProperties>
</file>