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1E1E" w14:textId="77777777" w:rsidR="000846F4" w:rsidRPr="009A1BD7" w:rsidRDefault="000846F4" w:rsidP="000846F4">
      <w:pPr>
        <w:shd w:val="clear" w:color="auto" w:fill="FFFFFF"/>
        <w:jc w:val="both"/>
        <w:rPr>
          <w:b/>
          <w:bCs/>
          <w:color w:val="000000"/>
          <w:u w:val="single"/>
          <w:lang w:val="es-US"/>
        </w:rPr>
      </w:pPr>
      <w:r w:rsidRPr="009A1BD7">
        <w:rPr>
          <w:b/>
          <w:bCs/>
          <w:color w:val="000000"/>
          <w:u w:val="single"/>
          <w:lang w:val="es-US"/>
        </w:rPr>
        <w:t>IFLA Cataloguing Section</w:t>
      </w:r>
    </w:p>
    <w:p w14:paraId="396B4B07" w14:textId="77777777" w:rsidR="000846F4" w:rsidRPr="009A1BD7" w:rsidRDefault="000846F4" w:rsidP="000846F4">
      <w:pPr>
        <w:shd w:val="clear" w:color="auto" w:fill="FFFFFF"/>
        <w:jc w:val="both"/>
        <w:rPr>
          <w:b/>
          <w:bCs/>
          <w:color w:val="000000"/>
          <w:u w:val="single"/>
          <w:lang w:val="es-US"/>
        </w:rPr>
      </w:pPr>
    </w:p>
    <w:p w14:paraId="642A151F" w14:textId="77777777" w:rsidR="000846F4" w:rsidRPr="009A1BD7" w:rsidRDefault="000846F4" w:rsidP="000846F4">
      <w:pPr>
        <w:shd w:val="clear" w:color="auto" w:fill="FFFFFF"/>
        <w:jc w:val="both"/>
        <w:rPr>
          <w:b/>
          <w:bCs/>
          <w:color w:val="000000"/>
          <w:u w:val="single"/>
          <w:lang w:val="es-US"/>
        </w:rPr>
      </w:pPr>
      <w:r w:rsidRPr="009A1BD7">
        <w:rPr>
          <w:b/>
          <w:bCs/>
          <w:color w:val="000000"/>
          <w:u w:val="single"/>
          <w:lang w:val="es-US"/>
        </w:rPr>
        <w:t>Names of Persons</w:t>
      </w:r>
    </w:p>
    <w:p w14:paraId="3D792E56" w14:textId="77777777" w:rsidR="000846F4" w:rsidRPr="009A1BD7" w:rsidRDefault="000846F4" w:rsidP="000846F4">
      <w:pPr>
        <w:shd w:val="clear" w:color="auto" w:fill="FFFFFF"/>
        <w:jc w:val="both"/>
        <w:rPr>
          <w:b/>
          <w:bCs/>
          <w:color w:val="000000"/>
          <w:lang w:val="es-US"/>
        </w:rPr>
      </w:pPr>
    </w:p>
    <w:p w14:paraId="6CF37E8B" w14:textId="77777777" w:rsidR="000846F4" w:rsidRPr="009A1BD7" w:rsidRDefault="000846F4" w:rsidP="000846F4">
      <w:pPr>
        <w:shd w:val="clear" w:color="auto" w:fill="FFFFFF"/>
        <w:jc w:val="both"/>
        <w:rPr>
          <w:b/>
          <w:color w:val="000000"/>
          <w:lang w:val="es-US"/>
        </w:rPr>
      </w:pPr>
      <w:r>
        <w:rPr>
          <w:b/>
          <w:color w:val="000000"/>
          <w:lang w:val="es-US"/>
        </w:rPr>
        <w:t>Introduction:</w:t>
      </w:r>
    </w:p>
    <w:p w14:paraId="544A8A83" w14:textId="77777777" w:rsidR="000846F4" w:rsidRPr="009A1BD7" w:rsidRDefault="000846F4" w:rsidP="000846F4">
      <w:pPr>
        <w:shd w:val="clear" w:color="auto" w:fill="FFFFFF"/>
        <w:jc w:val="both"/>
        <w:rPr>
          <w:color w:val="000000"/>
          <w:lang w:val="es-US"/>
        </w:rPr>
      </w:pPr>
    </w:p>
    <w:p w14:paraId="4AB0B2B5" w14:textId="77777777" w:rsidR="000846F4" w:rsidRPr="009A1BD7" w:rsidRDefault="000846F4" w:rsidP="000846F4">
      <w:pPr>
        <w:shd w:val="clear" w:color="auto" w:fill="FFFFFF"/>
        <w:jc w:val="both"/>
        <w:rPr>
          <w:color w:val="000000"/>
          <w:lang w:val="es-US"/>
        </w:rPr>
      </w:pPr>
      <w:r w:rsidRPr="009A1BD7">
        <w:rPr>
          <w:color w:val="000000"/>
          <w:lang w:val="es-US"/>
        </w:rPr>
        <w:t>According to the International Catalogu</w:t>
      </w:r>
      <w:r>
        <w:rPr>
          <w:color w:val="000000"/>
          <w:lang w:val="es-US"/>
        </w:rPr>
        <w:t xml:space="preserve">ing Principles </w:t>
      </w:r>
      <w:r w:rsidRPr="009A1BD7">
        <w:rPr>
          <w:color w:val="000000"/>
          <w:lang w:val="es-US"/>
        </w:rPr>
        <w:t>(ICP)</w:t>
      </w:r>
      <w:r w:rsidRPr="009A1BD7">
        <w:rPr>
          <w:color w:val="000000"/>
          <w:vertAlign w:val="superscript"/>
          <w:lang w:val="es-US"/>
        </w:rPr>
        <w:footnoteReference w:id="1"/>
      </w:r>
      <w:r w:rsidRPr="009A1BD7">
        <w:rPr>
          <w:color w:val="000000"/>
          <w:lang w:val="es-US"/>
        </w:rPr>
        <w:t xml:space="preserve"> the </w:t>
      </w:r>
      <w:r w:rsidRPr="009A1BD7">
        <w:rPr>
          <w:b/>
          <w:color w:val="000000"/>
          <w:lang w:val="es-US"/>
        </w:rPr>
        <w:t>Form of</w:t>
      </w:r>
      <w:r>
        <w:rPr>
          <w:b/>
          <w:color w:val="000000"/>
          <w:lang w:val="es-US"/>
        </w:rPr>
        <w:t xml:space="preserve"> </w:t>
      </w:r>
      <w:r w:rsidRPr="009A1BD7">
        <w:rPr>
          <w:b/>
          <w:color w:val="000000"/>
          <w:lang w:val="es-US"/>
        </w:rPr>
        <w:t>Name</w:t>
      </w:r>
      <w:r>
        <w:rPr>
          <w:b/>
          <w:color w:val="000000"/>
          <w:lang w:val="es-US"/>
        </w:rPr>
        <w:t xml:space="preserve"> </w:t>
      </w:r>
      <w:r w:rsidRPr="009A1BD7">
        <w:rPr>
          <w:b/>
          <w:color w:val="000000"/>
          <w:lang w:val="es-US"/>
        </w:rPr>
        <w:t>for</w:t>
      </w:r>
      <w:r>
        <w:rPr>
          <w:b/>
          <w:color w:val="000000"/>
          <w:lang w:val="es-US"/>
        </w:rPr>
        <w:t xml:space="preserve"> </w:t>
      </w:r>
      <w:r w:rsidRPr="009A1BD7">
        <w:rPr>
          <w:b/>
          <w:color w:val="000000"/>
          <w:lang w:val="es-US"/>
        </w:rPr>
        <w:t>Persons as an authorized access point</w:t>
      </w:r>
      <w:r w:rsidRPr="009A1BD7">
        <w:rPr>
          <w:color w:val="000000"/>
          <w:lang w:val="es-US"/>
        </w:rPr>
        <w:t xml:space="preserve"> should be constructed following a standard: "</w:t>
      </w:r>
      <w:r>
        <w:rPr>
          <w:i/>
          <w:color w:val="000000"/>
          <w:lang w:val="es-US"/>
        </w:rPr>
        <w:t xml:space="preserve">When the </w:t>
      </w:r>
      <w:r w:rsidRPr="009A1BD7">
        <w:rPr>
          <w:i/>
          <w:color w:val="000000"/>
          <w:lang w:val="es-US"/>
        </w:rPr>
        <w:t>name</w:t>
      </w:r>
      <w:r>
        <w:rPr>
          <w:i/>
          <w:color w:val="000000"/>
          <w:lang w:val="es-US"/>
        </w:rPr>
        <w:t xml:space="preserve"> </w:t>
      </w:r>
      <w:r w:rsidRPr="009A1BD7">
        <w:rPr>
          <w:i/>
          <w:color w:val="000000"/>
          <w:lang w:val="es-US"/>
        </w:rPr>
        <w:t>of a</w:t>
      </w:r>
      <w:r>
        <w:rPr>
          <w:i/>
          <w:color w:val="000000"/>
          <w:lang w:val="es-US"/>
        </w:rPr>
        <w:t xml:space="preserve"> </w:t>
      </w:r>
      <w:r w:rsidRPr="009A1BD7">
        <w:rPr>
          <w:i/>
          <w:color w:val="000000"/>
          <w:lang w:val="es-US"/>
        </w:rPr>
        <w:t>person</w:t>
      </w:r>
      <w:r>
        <w:rPr>
          <w:i/>
          <w:color w:val="000000"/>
          <w:lang w:val="es-US"/>
        </w:rPr>
        <w:t xml:space="preserve"> </w:t>
      </w:r>
      <w:r w:rsidRPr="009A1BD7">
        <w:rPr>
          <w:i/>
          <w:color w:val="000000"/>
          <w:lang w:val="es-US"/>
        </w:rPr>
        <w:t>consists of several words, the choice of first word for the authorized access point should follow conventions of the country and lan</w:t>
      </w:r>
      <w:r>
        <w:rPr>
          <w:i/>
          <w:color w:val="000000"/>
          <w:lang w:val="es-US"/>
        </w:rPr>
        <w:t xml:space="preserve">guage most associated with that </w:t>
      </w:r>
      <w:r w:rsidRPr="009A1BD7">
        <w:rPr>
          <w:i/>
          <w:color w:val="000000"/>
          <w:lang w:val="es-US"/>
        </w:rPr>
        <w:t>person, as found in manifestations or reference sources</w:t>
      </w:r>
      <w:r>
        <w:rPr>
          <w:color w:val="000000"/>
          <w:lang w:val="es-US"/>
        </w:rPr>
        <w:t xml:space="preserve">". </w:t>
      </w:r>
      <w:r w:rsidRPr="009A1BD7">
        <w:rPr>
          <w:color w:val="000000"/>
          <w:lang w:val="es-US"/>
        </w:rPr>
        <w:t xml:space="preserve">Thus, this set of documents summarizes the conventions for each country, established by each national cataloguing agency, to help other cataloguing agencies creating authority data worldwide. </w:t>
      </w:r>
    </w:p>
    <w:p w14:paraId="77C4B1E7" w14:textId="77777777" w:rsidR="000846F4" w:rsidRPr="009A1BD7" w:rsidRDefault="000846F4" w:rsidP="000846F4">
      <w:pPr>
        <w:shd w:val="clear" w:color="auto" w:fill="FFFFFF"/>
        <w:jc w:val="both"/>
        <w:rPr>
          <w:color w:val="000000"/>
          <w:lang w:val="es-US"/>
        </w:rPr>
      </w:pPr>
    </w:p>
    <w:p w14:paraId="4FE9D730" w14:textId="77777777" w:rsidR="000846F4" w:rsidRPr="009A1BD7" w:rsidRDefault="000846F4" w:rsidP="000846F4">
      <w:pPr>
        <w:shd w:val="clear" w:color="auto" w:fill="FFFFFF"/>
        <w:jc w:val="both"/>
        <w:rPr>
          <w:color w:val="000000"/>
          <w:lang w:val="es-US"/>
        </w:rPr>
      </w:pPr>
      <w:r>
        <w:rPr>
          <w:color w:val="000000"/>
          <w:lang w:val="es-US"/>
        </w:rPr>
        <w:t xml:space="preserve">Please </w:t>
      </w:r>
      <w:r>
        <w:rPr>
          <w:color w:val="000000"/>
          <w:lang w:val="en-GB"/>
        </w:rPr>
        <w:t>a</w:t>
      </w:r>
      <w:r>
        <w:rPr>
          <w:color w:val="000000"/>
          <w:lang w:val="es-US"/>
        </w:rPr>
        <w:t xml:space="preserve">ccess </w:t>
      </w:r>
      <w:r w:rsidRPr="009A1BD7">
        <w:rPr>
          <w:b/>
          <w:i/>
          <w:color w:val="000000"/>
          <w:lang w:val="es-US"/>
        </w:rPr>
        <w:t>IFLA Names of Persons</w:t>
      </w:r>
      <w:r w:rsidRPr="009A1BD7">
        <w:rPr>
          <w:b/>
          <w:i/>
          <w:color w:val="000000"/>
          <w:vertAlign w:val="superscript"/>
          <w:lang w:val="es-US"/>
        </w:rPr>
        <w:footnoteReference w:id="2"/>
      </w:r>
      <w:r w:rsidRPr="009A1BD7">
        <w:rPr>
          <w:color w:val="000000"/>
          <w:lang w:val="es-US"/>
        </w:rPr>
        <w:t xml:space="preserve"> to submit updates from your country and to access more information.</w:t>
      </w:r>
    </w:p>
    <w:p w14:paraId="58F13868" w14:textId="77777777" w:rsidR="000846F4" w:rsidRDefault="000846F4" w:rsidP="000846F4">
      <w:pPr>
        <w:shd w:val="clear" w:color="auto" w:fill="FFFFFF"/>
        <w:jc w:val="both"/>
        <w:rPr>
          <w:color w:val="000000"/>
          <w:lang w:val="es-US"/>
        </w:rPr>
      </w:pPr>
    </w:p>
    <w:p w14:paraId="390DE42B" w14:textId="77777777" w:rsidR="000846F4" w:rsidRPr="009A1BD7" w:rsidRDefault="000846F4" w:rsidP="000846F4">
      <w:pPr>
        <w:shd w:val="clear" w:color="auto" w:fill="FFFFFF"/>
        <w:jc w:val="both"/>
        <w:rPr>
          <w:color w:val="000000"/>
          <w:lang w:val="es-US"/>
        </w:rPr>
      </w:pPr>
    </w:p>
    <w:p w14:paraId="64F71F29" w14:textId="77777777" w:rsidR="000846F4" w:rsidRPr="009A1BD7" w:rsidRDefault="000846F4" w:rsidP="000846F4">
      <w:pPr>
        <w:shd w:val="clear" w:color="auto" w:fill="FFFFFF"/>
        <w:spacing w:line="360" w:lineRule="auto"/>
        <w:jc w:val="both"/>
        <w:rPr>
          <w:b/>
          <w:color w:val="000000"/>
          <w:lang w:val="es-US"/>
        </w:rPr>
      </w:pPr>
      <w:r w:rsidRPr="009A1BD7">
        <w:rPr>
          <w:b/>
          <w:iCs/>
          <w:color w:val="000000"/>
          <w:lang w:val="es-US"/>
        </w:rPr>
        <w:t>Country</w:t>
      </w:r>
      <w:r>
        <w:rPr>
          <w:b/>
          <w:iCs/>
          <w:color w:val="000000"/>
          <w:lang w:val="es-US"/>
        </w:rPr>
        <w:t xml:space="preserve"> </w:t>
      </w:r>
      <w:r w:rsidRPr="009A1BD7">
        <w:rPr>
          <w:b/>
          <w:iCs/>
          <w:color w:val="000000"/>
          <w:lang w:val="es-US"/>
        </w:rPr>
        <w:t>name</w:t>
      </w:r>
      <w:r>
        <w:rPr>
          <w:b/>
          <w:iCs/>
          <w:color w:val="000000"/>
          <w:lang w:val="es-US"/>
        </w:rPr>
        <w:t xml:space="preserve"> </w:t>
      </w:r>
      <w:r w:rsidRPr="009A1BD7">
        <w:rPr>
          <w:b/>
          <w:iCs/>
          <w:color w:val="000000"/>
          <w:lang w:val="es-US"/>
        </w:rPr>
        <w:t xml:space="preserve">in English: </w:t>
      </w:r>
      <w:r w:rsidR="00117660">
        <w:rPr>
          <w:b/>
          <w:iCs/>
          <w:color w:val="000000"/>
          <w:lang w:val="es-US"/>
        </w:rPr>
        <w:t>Latvia</w:t>
      </w:r>
    </w:p>
    <w:p w14:paraId="7773440E" w14:textId="77777777" w:rsidR="000846F4" w:rsidRPr="009A1BD7" w:rsidRDefault="000846F4" w:rsidP="000846F4">
      <w:pPr>
        <w:shd w:val="clear" w:color="auto" w:fill="FFFFFF"/>
        <w:spacing w:line="360" w:lineRule="auto"/>
        <w:jc w:val="both"/>
        <w:rPr>
          <w:b/>
          <w:color w:val="000000"/>
          <w:lang w:val="bg-BG"/>
        </w:rPr>
      </w:pPr>
      <w:r w:rsidRPr="009A1BD7">
        <w:rPr>
          <w:b/>
          <w:iCs/>
          <w:color w:val="000000"/>
          <w:lang w:val="es-US"/>
        </w:rPr>
        <w:t>Country</w:t>
      </w:r>
      <w:r>
        <w:rPr>
          <w:b/>
          <w:iCs/>
          <w:color w:val="000000"/>
          <w:lang w:val="es-US"/>
        </w:rPr>
        <w:t xml:space="preserve"> </w:t>
      </w:r>
      <w:r w:rsidRPr="009A1BD7">
        <w:rPr>
          <w:b/>
          <w:iCs/>
          <w:color w:val="000000"/>
          <w:lang w:val="es-US"/>
        </w:rPr>
        <w:t>name</w:t>
      </w:r>
      <w:r>
        <w:rPr>
          <w:b/>
          <w:iCs/>
          <w:color w:val="000000"/>
          <w:lang w:val="es-US"/>
        </w:rPr>
        <w:t xml:space="preserve"> </w:t>
      </w:r>
      <w:r w:rsidRPr="009A1BD7">
        <w:rPr>
          <w:b/>
          <w:iCs/>
          <w:color w:val="000000"/>
          <w:lang w:val="es-US"/>
        </w:rPr>
        <w:t xml:space="preserve">in official language(s): </w:t>
      </w:r>
      <w:r w:rsidR="00117660">
        <w:rPr>
          <w:b/>
          <w:iCs/>
          <w:color w:val="000000"/>
          <w:lang w:val="es-US"/>
        </w:rPr>
        <w:t xml:space="preserve"> Latvija</w:t>
      </w:r>
    </w:p>
    <w:p w14:paraId="1C06B6F6" w14:textId="77777777" w:rsidR="000846F4" w:rsidRPr="009A1BD7" w:rsidRDefault="000846F4" w:rsidP="000846F4">
      <w:pPr>
        <w:shd w:val="clear" w:color="auto" w:fill="FFFFFF"/>
        <w:spacing w:line="360" w:lineRule="auto"/>
        <w:jc w:val="both"/>
        <w:rPr>
          <w:b/>
          <w:color w:val="000000"/>
          <w:lang w:val="en-GB"/>
        </w:rPr>
      </w:pPr>
      <w:r>
        <w:rPr>
          <w:b/>
          <w:iCs/>
          <w:color w:val="000000"/>
          <w:lang w:val="es-US"/>
        </w:rPr>
        <w:t xml:space="preserve">Language in English: </w:t>
      </w:r>
      <w:r w:rsidR="00117660">
        <w:rPr>
          <w:b/>
          <w:iCs/>
          <w:color w:val="000000"/>
          <w:lang w:val="es-US"/>
        </w:rPr>
        <w:t>Latvian</w:t>
      </w:r>
    </w:p>
    <w:p w14:paraId="48A5C82B" w14:textId="77777777" w:rsidR="000846F4" w:rsidRDefault="000846F4" w:rsidP="000846F4">
      <w:pPr>
        <w:shd w:val="clear" w:color="auto" w:fill="FFFFFF"/>
        <w:spacing w:line="360" w:lineRule="auto"/>
        <w:jc w:val="both"/>
        <w:rPr>
          <w:b/>
          <w:iCs/>
          <w:color w:val="000000"/>
          <w:lang w:val="bg-BG"/>
        </w:rPr>
      </w:pPr>
      <w:r w:rsidRPr="009A1BD7">
        <w:rPr>
          <w:b/>
          <w:iCs/>
          <w:color w:val="000000"/>
          <w:lang w:val="es-US"/>
        </w:rPr>
        <w:t>Language</w:t>
      </w:r>
      <w:r>
        <w:rPr>
          <w:b/>
          <w:iCs/>
          <w:color w:val="000000"/>
          <w:lang w:val="es-US"/>
        </w:rPr>
        <w:t xml:space="preserve"> </w:t>
      </w:r>
      <w:r w:rsidRPr="009A1BD7">
        <w:rPr>
          <w:b/>
          <w:iCs/>
          <w:color w:val="000000"/>
          <w:lang w:val="es-US"/>
        </w:rPr>
        <w:t>name</w:t>
      </w:r>
      <w:r>
        <w:rPr>
          <w:b/>
          <w:iCs/>
          <w:color w:val="000000"/>
          <w:lang w:val="es-US"/>
        </w:rPr>
        <w:t xml:space="preserve"> </w:t>
      </w:r>
      <w:r w:rsidRPr="009A1BD7">
        <w:rPr>
          <w:b/>
          <w:iCs/>
          <w:color w:val="000000"/>
          <w:lang w:val="es-US"/>
        </w:rPr>
        <w:t xml:space="preserve">in official language(s): </w:t>
      </w:r>
      <w:r w:rsidR="00117660">
        <w:rPr>
          <w:b/>
          <w:iCs/>
          <w:color w:val="000000"/>
          <w:lang w:val="es-US"/>
        </w:rPr>
        <w:t>Latviešu</w:t>
      </w:r>
    </w:p>
    <w:p w14:paraId="1AFCFA6E" w14:textId="77777777" w:rsidR="00773E0D" w:rsidRPr="000846F4" w:rsidRDefault="000846F4" w:rsidP="000846F4">
      <w:pPr>
        <w:shd w:val="clear" w:color="auto" w:fill="FFFFFF"/>
        <w:spacing w:line="360" w:lineRule="auto"/>
        <w:jc w:val="both"/>
        <w:rPr>
          <w:b/>
          <w:iCs/>
          <w:color w:val="000000"/>
          <w:lang w:val="es-US"/>
        </w:rPr>
      </w:pPr>
      <w:r w:rsidRPr="009A1BD7">
        <w:rPr>
          <w:b/>
          <w:iCs/>
          <w:color w:val="000000"/>
          <w:lang w:val="es-US"/>
        </w:rPr>
        <w:t xml:space="preserve">Last updated: </w:t>
      </w:r>
      <w:r w:rsidR="00570099">
        <w:rPr>
          <w:b/>
          <w:iCs/>
          <w:color w:val="000000"/>
          <w:lang w:val="es-US"/>
        </w:rPr>
        <w:t>April 2016</w:t>
      </w:r>
    </w:p>
    <w:p w14:paraId="76201B82" w14:textId="77777777" w:rsidR="00773E0D" w:rsidRDefault="00773E0D"/>
    <w:p w14:paraId="48CC4A5B" w14:textId="77777777" w:rsidR="00773E0D" w:rsidRDefault="00773E0D"/>
    <w:p w14:paraId="604D4FE9" w14:textId="77777777" w:rsidR="00773E0D" w:rsidRDefault="00773E0D">
      <w:r>
        <w:rPr>
          <w:b/>
        </w:rPr>
        <w:t>NAME ELEMENTS</w:t>
      </w:r>
    </w:p>
    <w:p w14:paraId="10FF8918" w14:textId="77777777" w:rsidR="00773E0D" w:rsidRDefault="00773E0D"/>
    <w:p w14:paraId="363B2354" w14:textId="77777777" w:rsidR="00773E0D" w:rsidRDefault="00773E0D">
      <w:r>
        <w:rPr>
          <w:b/>
        </w:rPr>
        <w:t>Elements normally forming part of a name</w:t>
      </w:r>
    </w:p>
    <w:p w14:paraId="15C71D8B" w14:textId="77777777" w:rsidR="00773E0D" w:rsidRDefault="00773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5"/>
        <w:gridCol w:w="2896"/>
        <w:gridCol w:w="2839"/>
      </w:tblGrid>
      <w:tr w:rsidR="00773E0D" w:rsidRPr="00D969A6" w14:paraId="4552D7A7" w14:textId="77777777" w:rsidTr="00887827">
        <w:tc>
          <w:tcPr>
            <w:tcW w:w="2952" w:type="dxa"/>
            <w:shd w:val="clear" w:color="auto" w:fill="auto"/>
          </w:tcPr>
          <w:p w14:paraId="12C510AD" w14:textId="77777777" w:rsidR="00773E0D" w:rsidRPr="00887827" w:rsidRDefault="00773E0D">
            <w:pPr>
              <w:rPr>
                <w:i/>
              </w:rPr>
            </w:pPr>
            <w:r w:rsidRPr="00887827">
              <w:rPr>
                <w:i/>
              </w:rPr>
              <w:t>Element</w:t>
            </w:r>
          </w:p>
        </w:tc>
        <w:tc>
          <w:tcPr>
            <w:tcW w:w="2952" w:type="dxa"/>
            <w:shd w:val="clear" w:color="auto" w:fill="auto"/>
          </w:tcPr>
          <w:p w14:paraId="2D1D72A6" w14:textId="77777777" w:rsidR="00773E0D" w:rsidRPr="00887827" w:rsidRDefault="00773E0D">
            <w:pPr>
              <w:rPr>
                <w:i/>
              </w:rPr>
            </w:pPr>
            <w:r w:rsidRPr="00887827">
              <w:rPr>
                <w:i/>
              </w:rPr>
              <w:t>Type</w:t>
            </w:r>
          </w:p>
        </w:tc>
        <w:tc>
          <w:tcPr>
            <w:tcW w:w="2952" w:type="dxa"/>
            <w:shd w:val="clear" w:color="auto" w:fill="auto"/>
          </w:tcPr>
          <w:p w14:paraId="5DC40DD0" w14:textId="77777777" w:rsidR="00773E0D" w:rsidRPr="00887827" w:rsidRDefault="00773E0D">
            <w:pPr>
              <w:rPr>
                <w:i/>
              </w:rPr>
            </w:pPr>
            <w:r w:rsidRPr="00887827">
              <w:rPr>
                <w:i/>
              </w:rPr>
              <w:t>Examples</w:t>
            </w:r>
          </w:p>
        </w:tc>
      </w:tr>
      <w:tr w:rsidR="00773E0D" w:rsidRPr="00D969A6" w14:paraId="6598B523" w14:textId="77777777" w:rsidTr="00887827">
        <w:tc>
          <w:tcPr>
            <w:tcW w:w="2952" w:type="dxa"/>
            <w:shd w:val="clear" w:color="auto" w:fill="auto"/>
          </w:tcPr>
          <w:p w14:paraId="1627FB83" w14:textId="77777777" w:rsidR="00773E0D" w:rsidRPr="00D969A6" w:rsidRDefault="00117660" w:rsidP="00117660">
            <w:pPr>
              <w:numPr>
                <w:ilvl w:val="0"/>
                <w:numId w:val="2"/>
              </w:numPr>
            </w:pPr>
            <w:r>
              <w:t>Forname</w:t>
            </w:r>
          </w:p>
        </w:tc>
        <w:tc>
          <w:tcPr>
            <w:tcW w:w="2952" w:type="dxa"/>
            <w:shd w:val="clear" w:color="auto" w:fill="auto"/>
          </w:tcPr>
          <w:p w14:paraId="16E87BE7" w14:textId="77777777" w:rsidR="003652F8" w:rsidRPr="00D969A6" w:rsidRDefault="003652F8" w:rsidP="00A428BE">
            <w:r>
              <w:t>Simple:</w:t>
            </w:r>
          </w:p>
        </w:tc>
        <w:tc>
          <w:tcPr>
            <w:tcW w:w="2952" w:type="dxa"/>
            <w:shd w:val="clear" w:color="auto" w:fill="auto"/>
          </w:tcPr>
          <w:p w14:paraId="6FE5FFF1" w14:textId="77777777" w:rsidR="00773E0D" w:rsidRPr="00D969A6" w:rsidRDefault="00773E0D"/>
        </w:tc>
      </w:tr>
      <w:tr w:rsidR="00773E0D" w:rsidRPr="00D969A6" w14:paraId="14D4ED13" w14:textId="77777777" w:rsidTr="00887827">
        <w:tc>
          <w:tcPr>
            <w:tcW w:w="2952" w:type="dxa"/>
            <w:shd w:val="clear" w:color="auto" w:fill="auto"/>
          </w:tcPr>
          <w:p w14:paraId="2E69F1D5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316F445B" w14:textId="77777777" w:rsidR="00773E0D" w:rsidRPr="00D969A6" w:rsidRDefault="00742C98" w:rsidP="00742C98">
            <w:pPr>
              <w:numPr>
                <w:ilvl w:val="0"/>
                <w:numId w:val="6"/>
              </w:numPr>
            </w:pPr>
            <w:r>
              <w:t>masculine</w:t>
            </w:r>
          </w:p>
        </w:tc>
        <w:tc>
          <w:tcPr>
            <w:tcW w:w="2952" w:type="dxa"/>
            <w:shd w:val="clear" w:color="auto" w:fill="auto"/>
          </w:tcPr>
          <w:p w14:paraId="149E37F2" w14:textId="77777777" w:rsidR="00773E0D" w:rsidRPr="00AA3B69" w:rsidRDefault="00FE251A">
            <w:pPr>
              <w:rPr>
                <w:b/>
              </w:rPr>
            </w:pPr>
            <w:r w:rsidRPr="00AA3B69">
              <w:rPr>
                <w:b/>
              </w:rPr>
              <w:t>Jānis</w:t>
            </w:r>
          </w:p>
        </w:tc>
      </w:tr>
      <w:tr w:rsidR="00773E0D" w:rsidRPr="00D969A6" w14:paraId="5798B323" w14:textId="77777777" w:rsidTr="00887827">
        <w:tc>
          <w:tcPr>
            <w:tcW w:w="2952" w:type="dxa"/>
            <w:shd w:val="clear" w:color="auto" w:fill="auto"/>
          </w:tcPr>
          <w:p w14:paraId="4797A12F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1F0F5328" w14:textId="77777777" w:rsidR="00773E0D" w:rsidRPr="00D969A6" w:rsidRDefault="00742C98" w:rsidP="00742C98">
            <w:pPr>
              <w:numPr>
                <w:ilvl w:val="0"/>
                <w:numId w:val="5"/>
              </w:numPr>
            </w:pPr>
            <w:r>
              <w:t>feminine</w:t>
            </w:r>
          </w:p>
        </w:tc>
        <w:tc>
          <w:tcPr>
            <w:tcW w:w="2952" w:type="dxa"/>
            <w:shd w:val="clear" w:color="auto" w:fill="auto"/>
          </w:tcPr>
          <w:p w14:paraId="29F5D929" w14:textId="77777777" w:rsidR="00773E0D" w:rsidRPr="00AA3B69" w:rsidRDefault="00FE251A">
            <w:pPr>
              <w:rPr>
                <w:b/>
              </w:rPr>
            </w:pPr>
            <w:r w:rsidRPr="00AA3B69">
              <w:rPr>
                <w:b/>
              </w:rPr>
              <w:t>Anna</w:t>
            </w:r>
          </w:p>
        </w:tc>
      </w:tr>
      <w:tr w:rsidR="00773E0D" w:rsidRPr="00D969A6" w14:paraId="1231F26B" w14:textId="77777777" w:rsidTr="00887827">
        <w:tc>
          <w:tcPr>
            <w:tcW w:w="2952" w:type="dxa"/>
            <w:shd w:val="clear" w:color="auto" w:fill="auto"/>
          </w:tcPr>
          <w:p w14:paraId="181D3D3A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34C2A90C" w14:textId="77777777" w:rsidR="00773E0D" w:rsidRPr="00D969A6" w:rsidRDefault="00742C98" w:rsidP="00742C98">
            <w:pPr>
              <w:numPr>
                <w:ilvl w:val="0"/>
                <w:numId w:val="5"/>
              </w:numPr>
            </w:pPr>
            <w:r>
              <w:t>pseudonim</w:t>
            </w:r>
          </w:p>
        </w:tc>
        <w:tc>
          <w:tcPr>
            <w:tcW w:w="2952" w:type="dxa"/>
            <w:shd w:val="clear" w:color="auto" w:fill="auto"/>
          </w:tcPr>
          <w:p w14:paraId="2ADBF612" w14:textId="77777777" w:rsidR="00773E0D" w:rsidRPr="00AA3B69" w:rsidRDefault="00FE251A">
            <w:pPr>
              <w:rPr>
                <w:b/>
              </w:rPr>
            </w:pPr>
            <w:r w:rsidRPr="00AA3B69">
              <w:rPr>
                <w:b/>
              </w:rPr>
              <w:t>Viks</w:t>
            </w:r>
          </w:p>
          <w:p w14:paraId="537BD9AB" w14:textId="77777777" w:rsidR="00FE251A" w:rsidRPr="00AA3B69" w:rsidRDefault="00FE251A">
            <w:pPr>
              <w:rPr>
                <w:b/>
              </w:rPr>
            </w:pPr>
            <w:r w:rsidRPr="00AA3B69">
              <w:rPr>
                <w:b/>
              </w:rPr>
              <w:t>Aspazija</w:t>
            </w:r>
          </w:p>
          <w:p w14:paraId="515A59C0" w14:textId="77777777" w:rsidR="00A428BE" w:rsidRPr="00AA3B69" w:rsidRDefault="00A428BE">
            <w:pPr>
              <w:rPr>
                <w:b/>
              </w:rPr>
            </w:pPr>
            <w:r w:rsidRPr="00AA3B69">
              <w:rPr>
                <w:b/>
              </w:rPr>
              <w:t>Kaprālis Dāvis</w:t>
            </w:r>
          </w:p>
        </w:tc>
      </w:tr>
      <w:tr w:rsidR="00773E0D" w:rsidRPr="00D969A6" w14:paraId="5AAD5959" w14:textId="77777777" w:rsidTr="00887827">
        <w:tc>
          <w:tcPr>
            <w:tcW w:w="2952" w:type="dxa"/>
            <w:shd w:val="clear" w:color="auto" w:fill="auto"/>
          </w:tcPr>
          <w:p w14:paraId="212DBA48" w14:textId="77777777" w:rsidR="00773E0D" w:rsidRPr="00D969A6" w:rsidRDefault="00742C98" w:rsidP="00742C98">
            <w:pPr>
              <w:numPr>
                <w:ilvl w:val="0"/>
                <w:numId w:val="2"/>
              </w:numPr>
            </w:pPr>
            <w:r>
              <w:t>Surname</w:t>
            </w:r>
          </w:p>
        </w:tc>
        <w:tc>
          <w:tcPr>
            <w:tcW w:w="2952" w:type="dxa"/>
            <w:shd w:val="clear" w:color="auto" w:fill="auto"/>
          </w:tcPr>
          <w:p w14:paraId="7250139A" w14:textId="77777777" w:rsidR="00773E0D" w:rsidRPr="00D969A6" w:rsidRDefault="00FE251A">
            <w:r>
              <w:t>S</w:t>
            </w:r>
            <w:r w:rsidR="00742C98">
              <w:t>imple</w:t>
            </w:r>
            <w:r>
              <w:t>:</w:t>
            </w:r>
          </w:p>
        </w:tc>
        <w:tc>
          <w:tcPr>
            <w:tcW w:w="2952" w:type="dxa"/>
            <w:shd w:val="clear" w:color="auto" w:fill="auto"/>
          </w:tcPr>
          <w:p w14:paraId="050CE4AC" w14:textId="77777777" w:rsidR="00773E0D" w:rsidRPr="00D969A6" w:rsidRDefault="00773E0D"/>
        </w:tc>
      </w:tr>
      <w:tr w:rsidR="00773E0D" w:rsidRPr="00D969A6" w14:paraId="04F98388" w14:textId="77777777" w:rsidTr="00887827">
        <w:tc>
          <w:tcPr>
            <w:tcW w:w="2952" w:type="dxa"/>
            <w:shd w:val="clear" w:color="auto" w:fill="auto"/>
          </w:tcPr>
          <w:p w14:paraId="47499462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6CCE4067" w14:textId="77777777" w:rsidR="00773E0D" w:rsidRPr="00D969A6" w:rsidRDefault="00742C98" w:rsidP="00742C98">
            <w:pPr>
              <w:numPr>
                <w:ilvl w:val="0"/>
                <w:numId w:val="5"/>
              </w:numPr>
            </w:pPr>
            <w:r>
              <w:t>masculine</w:t>
            </w:r>
          </w:p>
        </w:tc>
        <w:tc>
          <w:tcPr>
            <w:tcW w:w="2952" w:type="dxa"/>
            <w:shd w:val="clear" w:color="auto" w:fill="auto"/>
          </w:tcPr>
          <w:p w14:paraId="3F89903A" w14:textId="77777777" w:rsidR="00773E0D" w:rsidRDefault="00FE251A">
            <w:pPr>
              <w:rPr>
                <w:b/>
              </w:rPr>
            </w:pPr>
            <w:r w:rsidRPr="00AA3B69">
              <w:rPr>
                <w:b/>
              </w:rPr>
              <w:t>Jaunsudrabiņš</w:t>
            </w:r>
          </w:p>
          <w:p w14:paraId="1B6ECEA0" w14:textId="77777777" w:rsidR="005C7365" w:rsidRPr="00AA3B69" w:rsidRDefault="005C7365">
            <w:pPr>
              <w:rPr>
                <w:b/>
              </w:rPr>
            </w:pPr>
            <w:r>
              <w:rPr>
                <w:b/>
              </w:rPr>
              <w:t>Ozols</w:t>
            </w:r>
          </w:p>
        </w:tc>
      </w:tr>
      <w:tr w:rsidR="00773E0D" w:rsidRPr="00D969A6" w14:paraId="7F0B4220" w14:textId="77777777" w:rsidTr="00887827">
        <w:tc>
          <w:tcPr>
            <w:tcW w:w="2952" w:type="dxa"/>
            <w:shd w:val="clear" w:color="auto" w:fill="auto"/>
          </w:tcPr>
          <w:p w14:paraId="73379CBE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378528E6" w14:textId="77777777" w:rsidR="00773E0D" w:rsidRDefault="00742C98" w:rsidP="00742C98">
            <w:pPr>
              <w:numPr>
                <w:ilvl w:val="0"/>
                <w:numId w:val="5"/>
              </w:numPr>
            </w:pPr>
            <w:r>
              <w:t>feminine</w:t>
            </w:r>
          </w:p>
          <w:p w14:paraId="0A7ECD69" w14:textId="77777777" w:rsidR="00231568" w:rsidRPr="00231568" w:rsidRDefault="00231568" w:rsidP="005C7365">
            <w:r>
              <w:lastRenderedPageBreak/>
              <w:t xml:space="preserve">This form mostly has the ending </w:t>
            </w:r>
            <w:r w:rsidRPr="00231568">
              <w:rPr>
                <w:i/>
              </w:rPr>
              <w:t>–a; -e</w:t>
            </w:r>
            <w:r>
              <w:rPr>
                <w:i/>
              </w:rPr>
              <w:t>.</w:t>
            </w:r>
            <w:r>
              <w:t xml:space="preserve"> </w:t>
            </w:r>
            <w:r w:rsidR="005C7365">
              <w:t>Such endings are rare for masculine.</w:t>
            </w:r>
          </w:p>
        </w:tc>
        <w:tc>
          <w:tcPr>
            <w:tcW w:w="2952" w:type="dxa"/>
            <w:shd w:val="clear" w:color="auto" w:fill="auto"/>
          </w:tcPr>
          <w:p w14:paraId="3D9ADE0E" w14:textId="77777777" w:rsidR="00773E0D" w:rsidRPr="00AA3B69" w:rsidRDefault="00FE251A">
            <w:pPr>
              <w:rPr>
                <w:b/>
              </w:rPr>
            </w:pPr>
            <w:r w:rsidRPr="00AA3B69">
              <w:rPr>
                <w:b/>
              </w:rPr>
              <w:lastRenderedPageBreak/>
              <w:t>Sakse</w:t>
            </w:r>
          </w:p>
          <w:p w14:paraId="79459FAA" w14:textId="77777777" w:rsidR="00231568" w:rsidRPr="00D969A6" w:rsidRDefault="00231568">
            <w:r w:rsidRPr="00AA3B69">
              <w:rPr>
                <w:b/>
              </w:rPr>
              <w:t>Jankevica</w:t>
            </w:r>
          </w:p>
        </w:tc>
      </w:tr>
      <w:tr w:rsidR="00773E0D" w:rsidRPr="00D969A6" w14:paraId="3F6B63C2" w14:textId="77777777" w:rsidTr="00887827">
        <w:tc>
          <w:tcPr>
            <w:tcW w:w="2952" w:type="dxa"/>
            <w:shd w:val="clear" w:color="auto" w:fill="auto"/>
          </w:tcPr>
          <w:p w14:paraId="6DF4D21D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642D928D" w14:textId="77777777" w:rsidR="00773E0D" w:rsidRPr="00D969A6" w:rsidRDefault="00FE251A">
            <w:r>
              <w:t>Compound</w:t>
            </w:r>
            <w:r w:rsidR="007D5BB9">
              <w:t xml:space="preserve"> (consisting of two surnames)</w:t>
            </w:r>
            <w:r>
              <w:t>:</w:t>
            </w:r>
          </w:p>
        </w:tc>
        <w:tc>
          <w:tcPr>
            <w:tcW w:w="2952" w:type="dxa"/>
            <w:shd w:val="clear" w:color="auto" w:fill="auto"/>
          </w:tcPr>
          <w:p w14:paraId="435C1A57" w14:textId="77777777" w:rsidR="00773E0D" w:rsidRPr="00D969A6" w:rsidRDefault="00773E0D"/>
        </w:tc>
      </w:tr>
      <w:tr w:rsidR="00773E0D" w:rsidRPr="00D969A6" w14:paraId="23705DE2" w14:textId="77777777" w:rsidTr="00887827">
        <w:tc>
          <w:tcPr>
            <w:tcW w:w="2952" w:type="dxa"/>
            <w:shd w:val="clear" w:color="auto" w:fill="auto"/>
          </w:tcPr>
          <w:p w14:paraId="15DECF63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1FC6CE80" w14:textId="77777777" w:rsidR="00773E0D" w:rsidRPr="00D969A6" w:rsidRDefault="00FE251A" w:rsidP="00FE251A">
            <w:pPr>
              <w:numPr>
                <w:ilvl w:val="0"/>
                <w:numId w:val="5"/>
              </w:numPr>
            </w:pPr>
            <w:r>
              <w:t>masculine</w:t>
            </w:r>
          </w:p>
        </w:tc>
        <w:tc>
          <w:tcPr>
            <w:tcW w:w="2952" w:type="dxa"/>
            <w:shd w:val="clear" w:color="auto" w:fill="auto"/>
          </w:tcPr>
          <w:p w14:paraId="28ECCD8F" w14:textId="77777777" w:rsidR="00773E0D" w:rsidRPr="00AA3B69" w:rsidRDefault="000F4990">
            <w:pPr>
              <w:rPr>
                <w:b/>
              </w:rPr>
            </w:pPr>
            <w:r w:rsidRPr="00AA3B69">
              <w:rPr>
                <w:b/>
              </w:rPr>
              <w:t>Birznieks-Upītis</w:t>
            </w:r>
          </w:p>
          <w:p w14:paraId="1F969E40" w14:textId="77777777" w:rsidR="001275BB" w:rsidRDefault="007D5BB9">
            <w:pPr>
              <w:rPr>
                <w:b/>
              </w:rPr>
            </w:pPr>
            <w:r w:rsidRPr="00AA3B69">
              <w:rPr>
                <w:b/>
              </w:rPr>
              <w:t>Lerhis-Puškaitis</w:t>
            </w:r>
          </w:p>
          <w:p w14:paraId="7041B2AC" w14:textId="77777777" w:rsidR="00AA3B69" w:rsidRPr="00D969A6" w:rsidRDefault="00AA3B69"/>
        </w:tc>
      </w:tr>
      <w:tr w:rsidR="00773E0D" w:rsidRPr="00D969A6" w14:paraId="0A91EE6E" w14:textId="77777777" w:rsidTr="00887827">
        <w:tc>
          <w:tcPr>
            <w:tcW w:w="2952" w:type="dxa"/>
            <w:shd w:val="clear" w:color="auto" w:fill="auto"/>
          </w:tcPr>
          <w:p w14:paraId="28CE6212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10952482" w14:textId="77777777" w:rsidR="00773E0D" w:rsidRPr="00D969A6" w:rsidRDefault="00FE251A" w:rsidP="00FE251A">
            <w:pPr>
              <w:numPr>
                <w:ilvl w:val="0"/>
                <w:numId w:val="5"/>
              </w:numPr>
            </w:pPr>
            <w:r>
              <w:t>feminine</w:t>
            </w:r>
          </w:p>
        </w:tc>
        <w:tc>
          <w:tcPr>
            <w:tcW w:w="2952" w:type="dxa"/>
            <w:shd w:val="clear" w:color="auto" w:fill="auto"/>
          </w:tcPr>
          <w:p w14:paraId="44A64C25" w14:textId="77777777" w:rsidR="00773E0D" w:rsidRPr="00AA3B69" w:rsidRDefault="00FE251A">
            <w:pPr>
              <w:rPr>
                <w:b/>
              </w:rPr>
            </w:pPr>
            <w:r w:rsidRPr="00AA3B69">
              <w:rPr>
                <w:b/>
              </w:rPr>
              <w:t>Vīķe-Freiberga</w:t>
            </w:r>
          </w:p>
          <w:p w14:paraId="3AC3F4C5" w14:textId="77777777" w:rsidR="001275BB" w:rsidRPr="00D969A6" w:rsidRDefault="001275BB">
            <w:r w:rsidRPr="00AA3B69">
              <w:rPr>
                <w:b/>
              </w:rPr>
              <w:t>Kursīte-Pakule</w:t>
            </w:r>
          </w:p>
        </w:tc>
      </w:tr>
      <w:tr w:rsidR="00630EB0" w:rsidRPr="00D969A6" w14:paraId="09D26A79" w14:textId="77777777" w:rsidTr="00887827">
        <w:tc>
          <w:tcPr>
            <w:tcW w:w="2952" w:type="dxa"/>
            <w:shd w:val="clear" w:color="auto" w:fill="auto"/>
          </w:tcPr>
          <w:p w14:paraId="1B74A2AB" w14:textId="77777777" w:rsidR="00630EB0" w:rsidRPr="00D969A6" w:rsidRDefault="005C7365" w:rsidP="00630EB0">
            <w:pPr>
              <w:numPr>
                <w:ilvl w:val="0"/>
                <w:numId w:val="2"/>
              </w:numPr>
            </w:pPr>
            <w:r>
              <w:t>Family/gender names</w:t>
            </w:r>
          </w:p>
        </w:tc>
        <w:tc>
          <w:tcPr>
            <w:tcW w:w="2952" w:type="dxa"/>
            <w:shd w:val="clear" w:color="auto" w:fill="auto"/>
          </w:tcPr>
          <w:p w14:paraId="64913024" w14:textId="77777777" w:rsidR="00630EB0" w:rsidRDefault="005C7365" w:rsidP="00630EB0">
            <w:pPr>
              <w:numPr>
                <w:ilvl w:val="0"/>
                <w:numId w:val="5"/>
              </w:numPr>
            </w:pPr>
            <w:r>
              <w:t>The gender names may be with different endings (-u; -es), without talking into account the endings of feminine or masculine surnames.</w:t>
            </w:r>
          </w:p>
        </w:tc>
        <w:tc>
          <w:tcPr>
            <w:tcW w:w="2952" w:type="dxa"/>
            <w:shd w:val="clear" w:color="auto" w:fill="auto"/>
          </w:tcPr>
          <w:p w14:paraId="30F0D3DC" w14:textId="77777777" w:rsidR="00630EB0" w:rsidRDefault="00222673">
            <w:pPr>
              <w:rPr>
                <w:b/>
              </w:rPr>
            </w:pPr>
            <w:r w:rsidRPr="00AA3B69">
              <w:rPr>
                <w:b/>
              </w:rPr>
              <w:t>Liepiņu dzimta</w:t>
            </w:r>
          </w:p>
          <w:p w14:paraId="21FC5F4A" w14:textId="77777777" w:rsidR="005C7365" w:rsidRDefault="005C7365">
            <w:pPr>
              <w:rPr>
                <w:b/>
              </w:rPr>
            </w:pPr>
            <w:r>
              <w:rPr>
                <w:b/>
              </w:rPr>
              <w:t xml:space="preserve">Egles dzimta </w:t>
            </w:r>
          </w:p>
          <w:p w14:paraId="69E04E7B" w14:textId="77777777" w:rsidR="005C7365" w:rsidRDefault="005C7365">
            <w:pPr>
              <w:rPr>
                <w:b/>
              </w:rPr>
            </w:pPr>
          </w:p>
          <w:p w14:paraId="5D2FB227" w14:textId="77777777" w:rsidR="005C7365" w:rsidRPr="005C7365" w:rsidRDefault="005C7365">
            <w:r>
              <w:t>(dzimta - gender)</w:t>
            </w:r>
          </w:p>
        </w:tc>
      </w:tr>
      <w:tr w:rsidR="00630EB0" w:rsidRPr="00D969A6" w14:paraId="7898988B" w14:textId="77777777" w:rsidTr="00887827">
        <w:tc>
          <w:tcPr>
            <w:tcW w:w="2952" w:type="dxa"/>
            <w:shd w:val="clear" w:color="auto" w:fill="auto"/>
          </w:tcPr>
          <w:p w14:paraId="684B5170" w14:textId="77777777" w:rsidR="00630EB0" w:rsidRPr="00D969A6" w:rsidRDefault="00630EB0"/>
        </w:tc>
        <w:tc>
          <w:tcPr>
            <w:tcW w:w="2952" w:type="dxa"/>
            <w:shd w:val="clear" w:color="auto" w:fill="auto"/>
          </w:tcPr>
          <w:p w14:paraId="2C801958" w14:textId="77777777" w:rsidR="00630EB0" w:rsidRDefault="00630EB0" w:rsidP="00FE251A">
            <w:pPr>
              <w:numPr>
                <w:ilvl w:val="0"/>
                <w:numId w:val="5"/>
              </w:numPr>
            </w:pPr>
          </w:p>
        </w:tc>
        <w:tc>
          <w:tcPr>
            <w:tcW w:w="2952" w:type="dxa"/>
            <w:shd w:val="clear" w:color="auto" w:fill="auto"/>
          </w:tcPr>
          <w:p w14:paraId="49590EC6" w14:textId="77777777" w:rsidR="00630EB0" w:rsidRDefault="00630EB0"/>
        </w:tc>
      </w:tr>
    </w:tbl>
    <w:p w14:paraId="11210BCD" w14:textId="77777777" w:rsidR="00773E0D" w:rsidRPr="00D969A6" w:rsidRDefault="00773E0D"/>
    <w:p w14:paraId="3BCE8254" w14:textId="77777777" w:rsidR="00773E0D" w:rsidRDefault="00773E0D" w:rsidP="00773E0D">
      <w:r>
        <w:rPr>
          <w:b/>
        </w:rPr>
        <w:t>Additional elements to names</w:t>
      </w:r>
    </w:p>
    <w:p w14:paraId="7C6A9599" w14:textId="77777777" w:rsidR="00773E0D" w:rsidRDefault="00773E0D" w:rsidP="00773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9"/>
        <w:gridCol w:w="2865"/>
        <w:gridCol w:w="2886"/>
      </w:tblGrid>
      <w:tr w:rsidR="00773E0D" w:rsidRPr="00542067" w14:paraId="611160AB" w14:textId="77777777" w:rsidTr="00887827">
        <w:tc>
          <w:tcPr>
            <w:tcW w:w="2952" w:type="dxa"/>
            <w:shd w:val="clear" w:color="auto" w:fill="auto"/>
          </w:tcPr>
          <w:p w14:paraId="1FF9FA8E" w14:textId="77777777" w:rsidR="00773E0D" w:rsidRPr="00887827" w:rsidRDefault="00773E0D" w:rsidP="00773E0D">
            <w:pPr>
              <w:rPr>
                <w:i/>
              </w:rPr>
            </w:pPr>
            <w:r w:rsidRPr="00887827">
              <w:rPr>
                <w:i/>
              </w:rPr>
              <w:t>Element</w:t>
            </w:r>
          </w:p>
        </w:tc>
        <w:tc>
          <w:tcPr>
            <w:tcW w:w="2952" w:type="dxa"/>
            <w:shd w:val="clear" w:color="auto" w:fill="auto"/>
          </w:tcPr>
          <w:p w14:paraId="540DE9AF" w14:textId="77777777" w:rsidR="00773E0D" w:rsidRPr="00887827" w:rsidRDefault="00773E0D" w:rsidP="00773E0D">
            <w:pPr>
              <w:rPr>
                <w:i/>
              </w:rPr>
            </w:pPr>
            <w:r w:rsidRPr="00887827">
              <w:rPr>
                <w:i/>
              </w:rPr>
              <w:t>Use</w:t>
            </w:r>
          </w:p>
        </w:tc>
        <w:tc>
          <w:tcPr>
            <w:tcW w:w="2952" w:type="dxa"/>
            <w:shd w:val="clear" w:color="auto" w:fill="auto"/>
          </w:tcPr>
          <w:p w14:paraId="34CABF15" w14:textId="77777777" w:rsidR="00773E0D" w:rsidRPr="00887827" w:rsidRDefault="00773E0D" w:rsidP="00773E0D">
            <w:pPr>
              <w:rPr>
                <w:i/>
              </w:rPr>
            </w:pPr>
            <w:r w:rsidRPr="00887827">
              <w:rPr>
                <w:i/>
              </w:rPr>
              <w:t>Examples</w:t>
            </w:r>
          </w:p>
        </w:tc>
      </w:tr>
      <w:tr w:rsidR="00773E0D" w:rsidRPr="00542067" w14:paraId="6877A9A6" w14:textId="77777777" w:rsidTr="00887827">
        <w:tc>
          <w:tcPr>
            <w:tcW w:w="2952" w:type="dxa"/>
            <w:shd w:val="clear" w:color="auto" w:fill="auto"/>
          </w:tcPr>
          <w:p w14:paraId="72B66A5E" w14:textId="77777777" w:rsidR="00773E0D" w:rsidRPr="00542067" w:rsidRDefault="005C7365" w:rsidP="005C7365">
            <w:r>
              <w:t xml:space="preserve">Names with </w:t>
            </w:r>
            <w:r w:rsidR="00FE251A">
              <w:t xml:space="preserve">prefixes </w:t>
            </w:r>
            <w:r w:rsidR="00A428BE">
              <w:t xml:space="preserve"> (nobility and religious</w:t>
            </w:r>
            <w:r>
              <w:t xml:space="preserve"> titles</w:t>
            </w:r>
            <w:r w:rsidR="00A428BE">
              <w:t>)</w:t>
            </w:r>
          </w:p>
        </w:tc>
        <w:tc>
          <w:tcPr>
            <w:tcW w:w="2952" w:type="dxa"/>
            <w:shd w:val="clear" w:color="auto" w:fill="auto"/>
          </w:tcPr>
          <w:p w14:paraId="5B1B87B7" w14:textId="77777777" w:rsidR="00773E0D" w:rsidRPr="00542067" w:rsidRDefault="007D5BB9" w:rsidP="005C7365">
            <w:r>
              <w:t>After the forname</w:t>
            </w:r>
            <w:r w:rsidR="005C7365">
              <w:t xml:space="preserve"> </w:t>
            </w:r>
            <w: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14:paraId="4A326327" w14:textId="77777777" w:rsidR="00773E0D" w:rsidRDefault="007D5BB9" w:rsidP="00773E0D">
            <w:r>
              <w:t xml:space="preserve">Kaupo, </w:t>
            </w:r>
            <w:r w:rsidRPr="00AA3B69">
              <w:rPr>
                <w:b/>
              </w:rPr>
              <w:t>lībiešu valdnieks</w:t>
            </w:r>
          </w:p>
          <w:p w14:paraId="0A12A9AF" w14:textId="77777777" w:rsidR="007D5BB9" w:rsidRPr="00AA3B69" w:rsidRDefault="007D5BB9" w:rsidP="00773E0D">
            <w:pPr>
              <w:rPr>
                <w:b/>
              </w:rPr>
            </w:pPr>
            <w:r>
              <w:t xml:space="preserve">Indriķis, </w:t>
            </w:r>
            <w:r w:rsidRPr="00AA3B69">
              <w:rPr>
                <w:b/>
              </w:rPr>
              <w:t>Neredzīgais</w:t>
            </w:r>
          </w:p>
          <w:p w14:paraId="0904623D" w14:textId="77777777" w:rsidR="007D5BB9" w:rsidRPr="00AA3B69" w:rsidRDefault="007D5BB9" w:rsidP="00773E0D">
            <w:pPr>
              <w:rPr>
                <w:b/>
              </w:rPr>
            </w:pPr>
            <w:r>
              <w:t xml:space="preserve">Jēkabs, </w:t>
            </w:r>
            <w:r w:rsidRPr="00AA3B69">
              <w:rPr>
                <w:b/>
              </w:rPr>
              <w:t>hercogs</w:t>
            </w:r>
          </w:p>
          <w:p w14:paraId="08397277" w14:textId="77777777" w:rsidR="007D5BB9" w:rsidRDefault="00A428BE" w:rsidP="00773E0D">
            <w:pPr>
              <w:rPr>
                <w:b/>
              </w:rPr>
            </w:pPr>
            <w:r w:rsidRPr="00A428BE">
              <w:t xml:space="preserve">Jānis,Svētais, </w:t>
            </w:r>
            <w:r w:rsidRPr="00AA3B69">
              <w:rPr>
                <w:b/>
              </w:rPr>
              <w:t>Rīgas un visas Latvijas arhibīskaps</w:t>
            </w:r>
          </w:p>
          <w:p w14:paraId="1EE8EA77" w14:textId="77777777" w:rsidR="00AA3B69" w:rsidRPr="00542067" w:rsidRDefault="00AA3B69" w:rsidP="00773E0D"/>
        </w:tc>
      </w:tr>
      <w:tr w:rsidR="00773E0D" w:rsidRPr="00542067" w14:paraId="5CB5A3B6" w14:textId="77777777" w:rsidTr="00887827">
        <w:tc>
          <w:tcPr>
            <w:tcW w:w="2952" w:type="dxa"/>
            <w:shd w:val="clear" w:color="auto" w:fill="auto"/>
          </w:tcPr>
          <w:p w14:paraId="51B43E03" w14:textId="77777777" w:rsidR="00773E0D" w:rsidRPr="00542067" w:rsidRDefault="00222673" w:rsidP="00773E0D">
            <w:r>
              <w:t>Words indicating family relationship (junior, senior)</w:t>
            </w:r>
          </w:p>
        </w:tc>
        <w:tc>
          <w:tcPr>
            <w:tcW w:w="2952" w:type="dxa"/>
            <w:shd w:val="clear" w:color="auto" w:fill="auto"/>
          </w:tcPr>
          <w:p w14:paraId="0ABBEAD6" w14:textId="77777777" w:rsidR="00773E0D" w:rsidRPr="00542067" w:rsidRDefault="00222673" w:rsidP="00773E0D">
            <w:r>
              <w:t>After the surname</w:t>
            </w:r>
          </w:p>
        </w:tc>
        <w:tc>
          <w:tcPr>
            <w:tcW w:w="2952" w:type="dxa"/>
            <w:shd w:val="clear" w:color="auto" w:fill="auto"/>
          </w:tcPr>
          <w:p w14:paraId="662CBCE0" w14:textId="77777777" w:rsidR="00773E0D" w:rsidRPr="00AA3B69" w:rsidRDefault="00222673" w:rsidP="00773E0D">
            <w:pPr>
              <w:rPr>
                <w:b/>
              </w:rPr>
            </w:pPr>
            <w:r>
              <w:t xml:space="preserve">Jānis Mencis </w:t>
            </w:r>
            <w:r w:rsidRPr="00AA3B69">
              <w:rPr>
                <w:b/>
              </w:rPr>
              <w:t>(juniors)</w:t>
            </w:r>
          </w:p>
          <w:p w14:paraId="5D56D2DC" w14:textId="77777777" w:rsidR="00222673" w:rsidRDefault="00222673" w:rsidP="00773E0D">
            <w:pPr>
              <w:rPr>
                <w:b/>
              </w:rPr>
            </w:pPr>
            <w:r>
              <w:t xml:space="preserve">Jānis Mencis </w:t>
            </w:r>
            <w:r w:rsidRPr="00AA3B69">
              <w:rPr>
                <w:b/>
              </w:rPr>
              <w:t>(seniors)</w:t>
            </w:r>
          </w:p>
          <w:p w14:paraId="66E43AEE" w14:textId="77777777" w:rsidR="00AA3B69" w:rsidRPr="00542067" w:rsidRDefault="00AA3B69" w:rsidP="00773E0D"/>
        </w:tc>
      </w:tr>
      <w:tr w:rsidR="00773E0D" w:rsidRPr="00542067" w14:paraId="2AA395B0" w14:textId="77777777" w:rsidTr="00887827">
        <w:tc>
          <w:tcPr>
            <w:tcW w:w="2952" w:type="dxa"/>
            <w:shd w:val="clear" w:color="auto" w:fill="auto"/>
          </w:tcPr>
          <w:p w14:paraId="3F56627F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700D72C2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4EF86766" w14:textId="77777777" w:rsidR="00773E0D" w:rsidRPr="00542067" w:rsidRDefault="00773E0D" w:rsidP="00773E0D"/>
        </w:tc>
      </w:tr>
      <w:tr w:rsidR="00773E0D" w:rsidRPr="00542067" w14:paraId="1669C809" w14:textId="77777777" w:rsidTr="00887827">
        <w:tc>
          <w:tcPr>
            <w:tcW w:w="2952" w:type="dxa"/>
            <w:shd w:val="clear" w:color="auto" w:fill="auto"/>
          </w:tcPr>
          <w:p w14:paraId="60B24E69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33770B4E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78F97E28" w14:textId="77777777" w:rsidR="00773E0D" w:rsidRPr="00542067" w:rsidRDefault="00773E0D" w:rsidP="00773E0D"/>
        </w:tc>
      </w:tr>
      <w:tr w:rsidR="00773E0D" w:rsidRPr="00542067" w14:paraId="374CA470" w14:textId="77777777" w:rsidTr="00887827">
        <w:tc>
          <w:tcPr>
            <w:tcW w:w="2952" w:type="dxa"/>
            <w:shd w:val="clear" w:color="auto" w:fill="auto"/>
          </w:tcPr>
          <w:p w14:paraId="732BAC5A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6D7FE38A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5E49263C" w14:textId="77777777" w:rsidR="00773E0D" w:rsidRPr="00542067" w:rsidRDefault="00773E0D" w:rsidP="00773E0D"/>
        </w:tc>
      </w:tr>
      <w:tr w:rsidR="00773E0D" w:rsidRPr="00542067" w14:paraId="005EA7DF" w14:textId="77777777" w:rsidTr="00887827">
        <w:tc>
          <w:tcPr>
            <w:tcW w:w="2952" w:type="dxa"/>
            <w:shd w:val="clear" w:color="auto" w:fill="auto"/>
          </w:tcPr>
          <w:p w14:paraId="124D31F6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3682529B" w14:textId="77777777" w:rsidR="00773E0D" w:rsidRPr="00542067" w:rsidRDefault="00773E0D" w:rsidP="00773E0D"/>
        </w:tc>
        <w:tc>
          <w:tcPr>
            <w:tcW w:w="2952" w:type="dxa"/>
            <w:shd w:val="clear" w:color="auto" w:fill="auto"/>
          </w:tcPr>
          <w:p w14:paraId="40A7CC8A" w14:textId="77777777" w:rsidR="00773E0D" w:rsidRPr="00542067" w:rsidRDefault="00773E0D" w:rsidP="00773E0D"/>
        </w:tc>
      </w:tr>
    </w:tbl>
    <w:p w14:paraId="4A5AD267" w14:textId="77777777" w:rsidR="00773E0D" w:rsidRPr="00D969A6" w:rsidRDefault="00773E0D"/>
    <w:p w14:paraId="1946A2B2" w14:textId="77777777" w:rsidR="00773E0D" w:rsidRDefault="00773E0D"/>
    <w:p w14:paraId="45DC5065" w14:textId="77777777" w:rsidR="00AA3B69" w:rsidRDefault="00AA3B69"/>
    <w:p w14:paraId="30050257" w14:textId="77777777" w:rsidR="00AA3B69" w:rsidRDefault="00AA3B69"/>
    <w:p w14:paraId="4B37A0AB" w14:textId="77777777" w:rsidR="00AA3B69" w:rsidRDefault="00AA3B69"/>
    <w:p w14:paraId="301B8A87" w14:textId="77777777" w:rsidR="00AA3B69" w:rsidRPr="00D969A6" w:rsidRDefault="00AA3B69"/>
    <w:p w14:paraId="2B9E1EAF" w14:textId="77777777" w:rsidR="00773E0D" w:rsidRPr="00D969A6" w:rsidRDefault="00773E0D">
      <w:r w:rsidRPr="00D969A6">
        <w:rPr>
          <w:b/>
        </w:rPr>
        <w:lastRenderedPageBreak/>
        <w:t>ORDER OF ELEMENTS IN CATALOGUE HEADINGS</w:t>
      </w:r>
    </w:p>
    <w:p w14:paraId="6C0BD78B" w14:textId="77777777" w:rsidR="00773E0D" w:rsidRPr="00D969A6" w:rsidRDefault="00773E0D"/>
    <w:p w14:paraId="1D58E3A3" w14:textId="77777777" w:rsidR="00773E0D" w:rsidRPr="00D969A6" w:rsidRDefault="00773E0D">
      <w:r w:rsidRPr="00D969A6">
        <w:rPr>
          <w:b/>
        </w:rPr>
        <w:t>General rule</w:t>
      </w:r>
    </w:p>
    <w:p w14:paraId="7621ACAB" w14:textId="77777777" w:rsidR="00773E0D" w:rsidRPr="00D969A6" w:rsidRDefault="00773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2897"/>
        <w:gridCol w:w="2858"/>
      </w:tblGrid>
      <w:tr w:rsidR="00773E0D" w:rsidRPr="00D969A6" w14:paraId="18E1C04E" w14:textId="77777777" w:rsidTr="00887827">
        <w:tc>
          <w:tcPr>
            <w:tcW w:w="2952" w:type="dxa"/>
            <w:shd w:val="clear" w:color="auto" w:fill="auto"/>
          </w:tcPr>
          <w:p w14:paraId="04EA0EC4" w14:textId="77777777" w:rsidR="00773E0D" w:rsidRPr="00887827" w:rsidRDefault="00773E0D">
            <w:pPr>
              <w:rPr>
                <w:i/>
              </w:rPr>
            </w:pPr>
            <w:r w:rsidRPr="00887827">
              <w:rPr>
                <w:i/>
              </w:rPr>
              <w:t>Type of name</w:t>
            </w:r>
          </w:p>
        </w:tc>
        <w:tc>
          <w:tcPr>
            <w:tcW w:w="2952" w:type="dxa"/>
            <w:shd w:val="clear" w:color="auto" w:fill="auto"/>
          </w:tcPr>
          <w:p w14:paraId="22452562" w14:textId="77777777" w:rsidR="00773E0D" w:rsidRPr="00887827" w:rsidRDefault="00773E0D">
            <w:pPr>
              <w:rPr>
                <w:i/>
              </w:rPr>
            </w:pPr>
            <w:r w:rsidRPr="00887827">
              <w:rPr>
                <w:i/>
              </w:rPr>
              <w:t>Entry element</w:t>
            </w:r>
          </w:p>
        </w:tc>
        <w:tc>
          <w:tcPr>
            <w:tcW w:w="2952" w:type="dxa"/>
            <w:shd w:val="clear" w:color="auto" w:fill="auto"/>
          </w:tcPr>
          <w:p w14:paraId="51B7F293" w14:textId="77777777" w:rsidR="00773E0D" w:rsidRPr="00887827" w:rsidRDefault="00773E0D">
            <w:pPr>
              <w:rPr>
                <w:i/>
              </w:rPr>
            </w:pPr>
            <w:r w:rsidRPr="00887827">
              <w:rPr>
                <w:i/>
              </w:rPr>
              <w:t>Examples</w:t>
            </w:r>
          </w:p>
        </w:tc>
      </w:tr>
      <w:tr w:rsidR="00773E0D" w:rsidRPr="00D969A6" w14:paraId="58765A71" w14:textId="77777777" w:rsidTr="00887827">
        <w:tc>
          <w:tcPr>
            <w:tcW w:w="2952" w:type="dxa"/>
            <w:shd w:val="clear" w:color="auto" w:fill="auto"/>
          </w:tcPr>
          <w:p w14:paraId="279B2E14" w14:textId="77777777" w:rsidR="00773E0D" w:rsidRPr="00D969A6" w:rsidRDefault="00C32D6F" w:rsidP="00F30750">
            <w:pPr>
              <w:numPr>
                <w:ilvl w:val="0"/>
                <w:numId w:val="7"/>
              </w:numPr>
            </w:pPr>
            <w:r>
              <w:t>Simple surname</w:t>
            </w:r>
          </w:p>
        </w:tc>
        <w:tc>
          <w:tcPr>
            <w:tcW w:w="2952" w:type="dxa"/>
            <w:shd w:val="clear" w:color="auto" w:fill="auto"/>
          </w:tcPr>
          <w:p w14:paraId="07438285" w14:textId="77777777" w:rsidR="00773E0D" w:rsidRPr="00D969A6" w:rsidRDefault="00C32D6F" w:rsidP="00C32D6F">
            <w:r>
              <w:t>surname</w:t>
            </w:r>
          </w:p>
        </w:tc>
        <w:tc>
          <w:tcPr>
            <w:tcW w:w="2952" w:type="dxa"/>
            <w:shd w:val="clear" w:color="auto" w:fill="auto"/>
          </w:tcPr>
          <w:p w14:paraId="43F2E635" w14:textId="77777777" w:rsidR="00773E0D" w:rsidRPr="00D969A6" w:rsidRDefault="00773E0D"/>
        </w:tc>
      </w:tr>
      <w:tr w:rsidR="00773E0D" w:rsidRPr="00D969A6" w14:paraId="5D1AD7EF" w14:textId="77777777" w:rsidTr="00887827">
        <w:tc>
          <w:tcPr>
            <w:tcW w:w="2952" w:type="dxa"/>
            <w:shd w:val="clear" w:color="auto" w:fill="auto"/>
          </w:tcPr>
          <w:p w14:paraId="4F787D10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5C62AAC0" w14:textId="77777777" w:rsidR="00773E0D" w:rsidRPr="00D969A6" w:rsidRDefault="00C32D6F" w:rsidP="00C32D6F">
            <w:pPr>
              <w:numPr>
                <w:ilvl w:val="0"/>
                <w:numId w:val="5"/>
              </w:numPr>
            </w:pPr>
            <w:r>
              <w:t>masculine</w:t>
            </w:r>
          </w:p>
        </w:tc>
        <w:tc>
          <w:tcPr>
            <w:tcW w:w="2952" w:type="dxa"/>
            <w:shd w:val="clear" w:color="auto" w:fill="auto"/>
          </w:tcPr>
          <w:p w14:paraId="503D5CB8" w14:textId="77777777" w:rsidR="00773E0D" w:rsidRPr="00D969A6" w:rsidRDefault="00C32D6F">
            <w:r w:rsidRPr="00AA3B69">
              <w:rPr>
                <w:b/>
              </w:rPr>
              <w:t xml:space="preserve">Jaunsudrabiņš, </w:t>
            </w:r>
            <w:r>
              <w:t>Jānis</w:t>
            </w:r>
          </w:p>
        </w:tc>
      </w:tr>
      <w:tr w:rsidR="00773E0D" w:rsidRPr="00D969A6" w14:paraId="4B9BDFCA" w14:textId="77777777" w:rsidTr="00887827">
        <w:tc>
          <w:tcPr>
            <w:tcW w:w="2952" w:type="dxa"/>
            <w:shd w:val="clear" w:color="auto" w:fill="auto"/>
          </w:tcPr>
          <w:p w14:paraId="69DAC489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08B2BE60" w14:textId="77777777" w:rsidR="00773E0D" w:rsidRPr="00D969A6" w:rsidRDefault="00C32D6F" w:rsidP="00C32D6F">
            <w:pPr>
              <w:numPr>
                <w:ilvl w:val="0"/>
                <w:numId w:val="5"/>
              </w:numPr>
            </w:pPr>
            <w:r>
              <w:t>feminine</w:t>
            </w:r>
          </w:p>
        </w:tc>
        <w:tc>
          <w:tcPr>
            <w:tcW w:w="2952" w:type="dxa"/>
            <w:shd w:val="clear" w:color="auto" w:fill="auto"/>
          </w:tcPr>
          <w:p w14:paraId="4C3E0CFD" w14:textId="77777777" w:rsidR="00773E0D" w:rsidRDefault="00C32D6F">
            <w:r w:rsidRPr="00AA3B69">
              <w:rPr>
                <w:b/>
              </w:rPr>
              <w:t>Sakse,</w:t>
            </w:r>
            <w:r>
              <w:t xml:space="preserve"> Anna</w:t>
            </w:r>
          </w:p>
          <w:p w14:paraId="038534E2" w14:textId="77777777" w:rsidR="00C32D6F" w:rsidRDefault="00C32D6F">
            <w:r w:rsidRPr="00AA3B69">
              <w:rPr>
                <w:b/>
              </w:rPr>
              <w:t>Liepa,</w:t>
            </w:r>
            <w:r>
              <w:t xml:space="preserve"> Jana</w:t>
            </w:r>
          </w:p>
          <w:p w14:paraId="284A75F4" w14:textId="77777777" w:rsidR="00B63FE5" w:rsidRPr="00D969A6" w:rsidRDefault="00B63FE5"/>
        </w:tc>
      </w:tr>
      <w:tr w:rsidR="00773E0D" w:rsidRPr="00D969A6" w14:paraId="17A5BF09" w14:textId="77777777" w:rsidTr="00887827">
        <w:tc>
          <w:tcPr>
            <w:tcW w:w="2952" w:type="dxa"/>
            <w:shd w:val="clear" w:color="auto" w:fill="auto"/>
          </w:tcPr>
          <w:p w14:paraId="35E53388" w14:textId="77777777" w:rsidR="00773E0D" w:rsidRPr="00D969A6" w:rsidRDefault="00F30750" w:rsidP="00F30750">
            <w:pPr>
              <w:numPr>
                <w:ilvl w:val="0"/>
                <w:numId w:val="7"/>
              </w:numPr>
            </w:pPr>
            <w:r>
              <w:t>Compound surname</w:t>
            </w:r>
          </w:p>
        </w:tc>
        <w:tc>
          <w:tcPr>
            <w:tcW w:w="2952" w:type="dxa"/>
            <w:shd w:val="clear" w:color="auto" w:fill="auto"/>
          </w:tcPr>
          <w:p w14:paraId="34F6B881" w14:textId="77777777" w:rsidR="00773E0D" w:rsidRPr="00D969A6" w:rsidRDefault="00F30750" w:rsidP="00F30750">
            <w:pPr>
              <w:numPr>
                <w:ilvl w:val="0"/>
                <w:numId w:val="5"/>
              </w:numPr>
            </w:pPr>
            <w:r>
              <w:t>masculine</w:t>
            </w:r>
          </w:p>
        </w:tc>
        <w:tc>
          <w:tcPr>
            <w:tcW w:w="2952" w:type="dxa"/>
            <w:shd w:val="clear" w:color="auto" w:fill="auto"/>
          </w:tcPr>
          <w:p w14:paraId="78110D5E" w14:textId="77777777" w:rsidR="00773E0D" w:rsidRDefault="00C14C62">
            <w:r w:rsidRPr="00AA3B69">
              <w:rPr>
                <w:b/>
              </w:rPr>
              <w:t>Birznieks-Upītis</w:t>
            </w:r>
            <w:r>
              <w:t>, Ernests</w:t>
            </w:r>
          </w:p>
          <w:p w14:paraId="413ACD8D" w14:textId="77777777" w:rsidR="00C14C62" w:rsidRDefault="00B63FE5">
            <w:r w:rsidRPr="00AA3B69">
              <w:rPr>
                <w:b/>
              </w:rPr>
              <w:t>Āberbergs-Augškalns,</w:t>
            </w:r>
            <w:r>
              <w:t xml:space="preserve"> Jānis</w:t>
            </w:r>
          </w:p>
          <w:p w14:paraId="07EC848D" w14:textId="77777777" w:rsidR="00B63FE5" w:rsidRPr="00D969A6" w:rsidRDefault="00B63FE5"/>
        </w:tc>
      </w:tr>
      <w:tr w:rsidR="00773E0D" w:rsidRPr="00D969A6" w14:paraId="7FE88790" w14:textId="77777777" w:rsidTr="00887827">
        <w:tc>
          <w:tcPr>
            <w:tcW w:w="2952" w:type="dxa"/>
            <w:shd w:val="clear" w:color="auto" w:fill="auto"/>
          </w:tcPr>
          <w:p w14:paraId="4C9E7D62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773CEC85" w14:textId="77777777" w:rsidR="00773E0D" w:rsidRPr="00D969A6" w:rsidRDefault="00F30750" w:rsidP="00F30750">
            <w:pPr>
              <w:numPr>
                <w:ilvl w:val="0"/>
                <w:numId w:val="5"/>
              </w:numPr>
            </w:pPr>
            <w:r>
              <w:t>feminine</w:t>
            </w:r>
          </w:p>
        </w:tc>
        <w:tc>
          <w:tcPr>
            <w:tcW w:w="2952" w:type="dxa"/>
            <w:shd w:val="clear" w:color="auto" w:fill="auto"/>
          </w:tcPr>
          <w:p w14:paraId="774A94F0" w14:textId="77777777" w:rsidR="00773E0D" w:rsidRDefault="00C14C62">
            <w:r w:rsidRPr="00AA3B69">
              <w:rPr>
                <w:b/>
              </w:rPr>
              <w:t>Aberberga-Augškalne</w:t>
            </w:r>
            <w:r>
              <w:t>, Līga</w:t>
            </w:r>
          </w:p>
          <w:p w14:paraId="0340A750" w14:textId="77777777" w:rsidR="00C14C62" w:rsidRDefault="00B63FE5">
            <w:r w:rsidRPr="00AA3B69">
              <w:rPr>
                <w:b/>
              </w:rPr>
              <w:t>Būmane-Grasmane</w:t>
            </w:r>
            <w:r w:rsidRPr="00B63FE5">
              <w:t>, Ilze</w:t>
            </w:r>
          </w:p>
          <w:p w14:paraId="625F5FBC" w14:textId="77777777" w:rsidR="00B63FE5" w:rsidRPr="00D969A6" w:rsidRDefault="00B63FE5"/>
        </w:tc>
      </w:tr>
      <w:tr w:rsidR="00773E0D" w:rsidRPr="00D969A6" w14:paraId="038BDCC7" w14:textId="77777777" w:rsidTr="00887827">
        <w:tc>
          <w:tcPr>
            <w:tcW w:w="2952" w:type="dxa"/>
            <w:shd w:val="clear" w:color="auto" w:fill="auto"/>
          </w:tcPr>
          <w:p w14:paraId="16A58F1C" w14:textId="77777777" w:rsidR="00773E0D" w:rsidRPr="00D969A6" w:rsidRDefault="00F30750" w:rsidP="00F30750">
            <w:pPr>
              <w:numPr>
                <w:ilvl w:val="0"/>
                <w:numId w:val="7"/>
              </w:numPr>
            </w:pPr>
            <w:r>
              <w:t>Compound surname consisting of a woman’s maiden name and her husband’s surname</w:t>
            </w:r>
          </w:p>
        </w:tc>
        <w:tc>
          <w:tcPr>
            <w:tcW w:w="2952" w:type="dxa"/>
            <w:shd w:val="clear" w:color="auto" w:fill="auto"/>
          </w:tcPr>
          <w:p w14:paraId="686FD8F2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25E2A976" w14:textId="77777777" w:rsidR="00773E0D" w:rsidRPr="00D969A6" w:rsidRDefault="00F30750">
            <w:r w:rsidRPr="00AA3B69">
              <w:rPr>
                <w:b/>
              </w:rPr>
              <w:t>Vīķe-Freiberga</w:t>
            </w:r>
            <w:r>
              <w:t xml:space="preserve">, Vaira </w:t>
            </w:r>
          </w:p>
        </w:tc>
      </w:tr>
      <w:tr w:rsidR="00773E0D" w:rsidRPr="00D969A6" w14:paraId="0157113A" w14:textId="77777777" w:rsidTr="00887827">
        <w:tc>
          <w:tcPr>
            <w:tcW w:w="2952" w:type="dxa"/>
            <w:shd w:val="clear" w:color="auto" w:fill="auto"/>
          </w:tcPr>
          <w:p w14:paraId="27A167A8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761255B2" w14:textId="77777777" w:rsidR="00773E0D" w:rsidRPr="00D969A6" w:rsidRDefault="00773E0D"/>
        </w:tc>
        <w:tc>
          <w:tcPr>
            <w:tcW w:w="2952" w:type="dxa"/>
            <w:shd w:val="clear" w:color="auto" w:fill="auto"/>
          </w:tcPr>
          <w:p w14:paraId="386E7A50" w14:textId="77777777" w:rsidR="00773E0D" w:rsidRPr="00D969A6" w:rsidRDefault="00773E0D"/>
        </w:tc>
      </w:tr>
    </w:tbl>
    <w:p w14:paraId="043CA076" w14:textId="77777777" w:rsidR="00773E0D" w:rsidRPr="00D969A6" w:rsidRDefault="00773E0D"/>
    <w:p w14:paraId="24E47FCC" w14:textId="77777777" w:rsidR="00773E0D" w:rsidRPr="00D969A6" w:rsidRDefault="00773E0D"/>
    <w:p w14:paraId="6D078B88" w14:textId="77777777" w:rsidR="00773E0D" w:rsidRPr="00D969A6" w:rsidRDefault="00773E0D">
      <w:pPr>
        <w:rPr>
          <w:b/>
        </w:rPr>
      </w:pPr>
      <w:r w:rsidRPr="00D969A6">
        <w:rPr>
          <w:b/>
        </w:rPr>
        <w:t>National cataloguing code</w:t>
      </w:r>
      <w:r w:rsidR="002764F5">
        <w:rPr>
          <w:b/>
        </w:rPr>
        <w:t xml:space="preserve">: </w:t>
      </w:r>
    </w:p>
    <w:p w14:paraId="5580D9D4" w14:textId="77777777" w:rsidR="00773E0D" w:rsidRPr="00AA3B69" w:rsidRDefault="002764F5" w:rsidP="00570099">
      <w:pPr>
        <w:ind w:firstLine="720"/>
        <w:rPr>
          <w:b/>
          <w:i/>
        </w:rPr>
      </w:pPr>
      <w:r w:rsidRPr="00AA3B69">
        <w:rPr>
          <w:b/>
          <w:i/>
        </w:rPr>
        <w:t>R</w:t>
      </w:r>
      <w:r w:rsidR="00731B8D" w:rsidRPr="00AA3B69">
        <w:rPr>
          <w:b/>
          <w:i/>
        </w:rPr>
        <w:t xml:space="preserve">esource </w:t>
      </w:r>
      <w:r w:rsidRPr="00AA3B69">
        <w:rPr>
          <w:b/>
          <w:i/>
        </w:rPr>
        <w:t>D</w:t>
      </w:r>
      <w:r w:rsidR="00731B8D" w:rsidRPr="00AA3B69">
        <w:rPr>
          <w:b/>
          <w:i/>
        </w:rPr>
        <w:t xml:space="preserve">escription and </w:t>
      </w:r>
      <w:r w:rsidRPr="00AA3B69">
        <w:rPr>
          <w:b/>
          <w:i/>
        </w:rPr>
        <w:t>A</w:t>
      </w:r>
      <w:r w:rsidR="00731B8D" w:rsidRPr="00AA3B69">
        <w:rPr>
          <w:b/>
          <w:i/>
        </w:rPr>
        <w:t>ccess</w:t>
      </w:r>
      <w:r w:rsidR="00B40CF2" w:rsidRPr="00AA3B69">
        <w:rPr>
          <w:b/>
          <w:i/>
        </w:rPr>
        <w:t xml:space="preserve"> cataloguing rules </w:t>
      </w:r>
    </w:p>
    <w:p w14:paraId="4B316E29" w14:textId="77777777" w:rsidR="00773E0D" w:rsidRPr="00D969A6" w:rsidRDefault="00773E0D" w:rsidP="00773E0D"/>
    <w:p w14:paraId="425BF40F" w14:textId="77777777" w:rsidR="00AA3B69" w:rsidRDefault="00773E0D" w:rsidP="00773E0D">
      <w:pPr>
        <w:rPr>
          <w:b/>
        </w:rPr>
      </w:pPr>
      <w:r w:rsidRPr="00D969A6">
        <w:rPr>
          <w:b/>
        </w:rPr>
        <w:t>Authorities responsible for issuing library rules about names</w:t>
      </w:r>
      <w:r w:rsidR="00AA3B69">
        <w:rPr>
          <w:b/>
        </w:rPr>
        <w:t>:</w:t>
      </w:r>
    </w:p>
    <w:p w14:paraId="5CAEC322" w14:textId="77777777" w:rsidR="00AA3B69" w:rsidRPr="00AA3B69" w:rsidRDefault="00AA3B69" w:rsidP="00570099">
      <w:pPr>
        <w:ind w:firstLine="720"/>
        <w:rPr>
          <w:b/>
          <w:i/>
        </w:rPr>
      </w:pPr>
      <w:r w:rsidRPr="00AA3B69">
        <w:rPr>
          <w:b/>
          <w:i/>
        </w:rPr>
        <w:t>National Library of Latvia Authoritative database</w:t>
      </w:r>
    </w:p>
    <w:p w14:paraId="3780C778" w14:textId="77777777" w:rsidR="00773E0D" w:rsidRPr="00D969A6" w:rsidRDefault="00773E0D" w:rsidP="00773E0D"/>
    <w:p w14:paraId="62711172" w14:textId="77777777" w:rsidR="00AA3B69" w:rsidRDefault="00773E0D" w:rsidP="00773E0D">
      <w:pPr>
        <w:rPr>
          <w:b/>
        </w:rPr>
      </w:pPr>
      <w:r w:rsidRPr="00542067">
        <w:rPr>
          <w:b/>
        </w:rPr>
        <w:t>National authority file of names</w:t>
      </w:r>
      <w:r w:rsidR="00AA3B69">
        <w:rPr>
          <w:b/>
        </w:rPr>
        <w:t>:</w:t>
      </w:r>
    </w:p>
    <w:p w14:paraId="26B72DDD" w14:textId="77777777" w:rsidR="00AA3B69" w:rsidRPr="00AA3B69" w:rsidRDefault="00AA3B69" w:rsidP="00570099">
      <w:pPr>
        <w:ind w:firstLine="720"/>
        <w:rPr>
          <w:b/>
          <w:i/>
        </w:rPr>
      </w:pPr>
      <w:r w:rsidRPr="00AA3B69">
        <w:rPr>
          <w:b/>
          <w:i/>
        </w:rPr>
        <w:t xml:space="preserve">National Library of Latvia </w:t>
      </w:r>
    </w:p>
    <w:p w14:paraId="5C673CE4" w14:textId="77777777" w:rsidR="00773E0D" w:rsidRPr="00D969A6" w:rsidRDefault="00773E0D" w:rsidP="00773E0D"/>
    <w:p w14:paraId="7F97ED36" w14:textId="77777777" w:rsidR="00773E0D" w:rsidRDefault="00773E0D" w:rsidP="00773E0D">
      <w:pPr>
        <w:rPr>
          <w:b/>
        </w:rPr>
      </w:pPr>
      <w:r w:rsidRPr="00D969A6">
        <w:rPr>
          <w:b/>
        </w:rPr>
        <w:t>Sources and recommended references</w:t>
      </w:r>
      <w:r w:rsidR="003652F8">
        <w:rPr>
          <w:b/>
        </w:rPr>
        <w:t>:</w:t>
      </w:r>
    </w:p>
    <w:p w14:paraId="02743086" w14:textId="77777777" w:rsidR="00B63FE5" w:rsidRPr="00AA3B69" w:rsidRDefault="00B63FE5" w:rsidP="00B63FE5">
      <w:pPr>
        <w:numPr>
          <w:ilvl w:val="0"/>
          <w:numId w:val="8"/>
        </w:numPr>
        <w:rPr>
          <w:b/>
          <w:i/>
        </w:rPr>
      </w:pPr>
      <w:r w:rsidRPr="00AA3B69">
        <w:rPr>
          <w:b/>
          <w:i/>
        </w:rPr>
        <w:t>Latviešu rakstniecība biogrāfijās. - Rīga : Zinātne, 2003.- ISBN 9789984698489 (</w:t>
      </w:r>
      <w:r w:rsidR="008E32F3" w:rsidRPr="00AA3B69">
        <w:rPr>
          <w:b/>
          <w:i/>
        </w:rPr>
        <w:t>about Latvian authors</w:t>
      </w:r>
      <w:r w:rsidRPr="00AA3B69">
        <w:rPr>
          <w:b/>
          <w:i/>
        </w:rPr>
        <w:t>)</w:t>
      </w:r>
    </w:p>
    <w:p w14:paraId="3E763A8E" w14:textId="77777777" w:rsidR="00B63FE5" w:rsidRPr="00AA3B69" w:rsidRDefault="00B63FE5" w:rsidP="00A87B3F">
      <w:pPr>
        <w:numPr>
          <w:ilvl w:val="0"/>
          <w:numId w:val="8"/>
        </w:numPr>
        <w:rPr>
          <w:b/>
          <w:i/>
        </w:rPr>
      </w:pPr>
      <w:r w:rsidRPr="00AA3B69">
        <w:rPr>
          <w:b/>
          <w:i/>
        </w:rPr>
        <w:t>Māksla un arhitektūra biogrāfijās</w:t>
      </w:r>
      <w:r w:rsidR="00A87B3F" w:rsidRPr="00AA3B69">
        <w:rPr>
          <w:b/>
          <w:i/>
        </w:rPr>
        <w:t>. - Rīga : Latvijas enciklopēdija, 1995-2003.- 4. sēj. – ISBN 5899600586 (1.sēj.); 5899600594 (2.sēj.); 9984003612 (3.sēj.); 9984004570 (4.sēj.) (</w:t>
      </w:r>
      <w:r w:rsidR="008E32F3" w:rsidRPr="00AA3B69">
        <w:rPr>
          <w:b/>
          <w:i/>
        </w:rPr>
        <w:t>about Latvian artists</w:t>
      </w:r>
      <w:r w:rsidR="00A87B3F" w:rsidRPr="00AA3B69">
        <w:rPr>
          <w:b/>
          <w:i/>
        </w:rPr>
        <w:t>)</w:t>
      </w:r>
    </w:p>
    <w:p w14:paraId="58B12411" w14:textId="77777777" w:rsidR="00846498" w:rsidRPr="00AA3B69" w:rsidRDefault="00B40CF2" w:rsidP="00B40CF2">
      <w:pPr>
        <w:numPr>
          <w:ilvl w:val="0"/>
          <w:numId w:val="8"/>
        </w:numPr>
        <w:rPr>
          <w:b/>
          <w:i/>
        </w:rPr>
      </w:pPr>
      <w:r w:rsidRPr="00AA3B69">
        <w:rPr>
          <w:b/>
          <w:i/>
        </w:rPr>
        <w:t xml:space="preserve">Latvijas enciklopēdija : [5 sējumos ar rādītāju ]. - Rīga : Valērija Belokoņa izdevniecība, c2002-2009. – ISBN 9984948218 (1); 9984948226 (2); 9984948234 (3); 9789984948249 (4); 9789934806803 (5) </w:t>
      </w:r>
    </w:p>
    <w:p w14:paraId="1EC17FC9" w14:textId="77777777" w:rsidR="00773E0D" w:rsidRPr="00D969A6" w:rsidRDefault="00773E0D" w:rsidP="00773E0D"/>
    <w:p w14:paraId="0050132C" w14:textId="77777777" w:rsidR="00773E0D" w:rsidRPr="00D969A6" w:rsidRDefault="00773E0D" w:rsidP="00773E0D"/>
    <w:p w14:paraId="1AFC2799" w14:textId="77777777" w:rsidR="00773E0D" w:rsidRDefault="00773E0D" w:rsidP="00773E0D">
      <w:pPr>
        <w:rPr>
          <w:b/>
        </w:rPr>
      </w:pPr>
      <w:r w:rsidRPr="00D969A6">
        <w:rPr>
          <w:b/>
        </w:rPr>
        <w:t>Authority for information provided</w:t>
      </w:r>
      <w:r w:rsidR="00C21A35">
        <w:rPr>
          <w:b/>
        </w:rPr>
        <w:t xml:space="preserve"> </w:t>
      </w:r>
    </w:p>
    <w:p w14:paraId="5687DD4B" w14:textId="77777777" w:rsidR="00A87B3F" w:rsidRPr="00AA3B69" w:rsidRDefault="005C7365" w:rsidP="00570099">
      <w:pPr>
        <w:ind w:firstLine="720"/>
        <w:rPr>
          <w:b/>
          <w:i/>
        </w:rPr>
      </w:pPr>
      <w:r>
        <w:rPr>
          <w:b/>
          <w:i/>
        </w:rPr>
        <w:t>Latvijas Nacionālā bibliotēka</w:t>
      </w:r>
      <w:r w:rsidR="00A87B3F" w:rsidRPr="00AA3B69">
        <w:rPr>
          <w:b/>
          <w:i/>
        </w:rPr>
        <w:t xml:space="preserve"> (National Library of Latvia)</w:t>
      </w:r>
    </w:p>
    <w:p w14:paraId="35415DC3" w14:textId="77777777" w:rsidR="00773E0D" w:rsidRPr="00D969A6" w:rsidRDefault="00773E0D" w:rsidP="00773E0D"/>
    <w:p w14:paraId="27B6E1AD" w14:textId="77777777" w:rsidR="00773E0D" w:rsidRPr="00D969A6" w:rsidRDefault="00773E0D" w:rsidP="00773E0D"/>
    <w:p w14:paraId="2DFC698A" w14:textId="77777777" w:rsidR="00773E0D" w:rsidRPr="00D969A6" w:rsidRDefault="00773E0D" w:rsidP="00773E0D">
      <w:r w:rsidRPr="00D969A6">
        <w:t>= = =</w:t>
      </w:r>
    </w:p>
    <w:p w14:paraId="476995BE" w14:textId="77777777" w:rsidR="00773E0D" w:rsidRPr="00D969A6" w:rsidRDefault="00773E0D" w:rsidP="00773E0D"/>
    <w:p w14:paraId="38A28638" w14:textId="77777777" w:rsidR="007D083F" w:rsidRPr="00D969A6" w:rsidRDefault="00773E0D" w:rsidP="00773E0D">
      <w:r w:rsidRPr="00D969A6">
        <w:t xml:space="preserve">Checked and approved by:  </w:t>
      </w:r>
      <w:bookmarkStart w:id="0" w:name="_GoBack"/>
      <w:bookmarkEnd w:id="0"/>
      <w:r w:rsidR="00131675">
        <w:t>Jogita Sauka</w:t>
      </w:r>
      <w:r w:rsidR="007D083F">
        <w:t xml:space="preserve">, </w:t>
      </w:r>
      <w:r w:rsidR="00131675">
        <w:t>Authority Data Expert</w:t>
      </w:r>
      <w:r w:rsidR="007D083F">
        <w:t xml:space="preserve">, </w:t>
      </w:r>
      <w:r w:rsidR="00131675">
        <w:t>National Library of Latvia</w:t>
      </w:r>
      <w:r w:rsidR="007D083F">
        <w:t xml:space="preserve"> (</w:t>
      </w:r>
      <w:r w:rsidR="007D083F">
        <w:fldChar w:fldCharType="begin"/>
      </w:r>
      <w:r w:rsidR="007D083F">
        <w:instrText xml:space="preserve"> HYPERLINK "mailto:</w:instrText>
      </w:r>
      <w:r w:rsidR="007D083F" w:rsidRPr="007D083F">
        <w:instrText>Jogita.Sauka@lnb.lv</w:instrText>
      </w:r>
      <w:r w:rsidR="007D083F">
        <w:instrText xml:space="preserve">)" </w:instrText>
      </w:r>
      <w:r w:rsidR="007D083F">
        <w:fldChar w:fldCharType="separate"/>
      </w:r>
      <w:r w:rsidR="007D083F" w:rsidRPr="008536BD">
        <w:rPr>
          <w:rStyle w:val="Hyperlink"/>
        </w:rPr>
        <w:t>Jogita.Sauka@lnb.lv)</w:t>
      </w:r>
      <w:r w:rsidR="007D083F">
        <w:fldChar w:fldCharType="end"/>
      </w:r>
      <w:r w:rsidR="007D083F">
        <w:t>, April 2016</w:t>
      </w:r>
    </w:p>
    <w:p w14:paraId="4E03F746" w14:textId="77777777" w:rsidR="00773E0D" w:rsidRPr="00D969A6" w:rsidRDefault="00773E0D"/>
    <w:sectPr w:rsidR="00773E0D" w:rsidRPr="00D969A6" w:rsidSect="00773E0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A0AD" w14:textId="77777777" w:rsidR="00151D3D" w:rsidRDefault="00151D3D">
      <w:r>
        <w:separator/>
      </w:r>
    </w:p>
  </w:endnote>
  <w:endnote w:type="continuationSeparator" w:id="0">
    <w:p w14:paraId="2305B259" w14:textId="77777777" w:rsidR="00151D3D" w:rsidRDefault="0015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5E55" w14:textId="77777777" w:rsidR="00773E0D" w:rsidRPr="00175ACD" w:rsidRDefault="00773E0D" w:rsidP="00773E0D">
    <w:pPr>
      <w:pStyle w:val="Footer"/>
      <w:jc w:val="right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5D84" w14:textId="77777777" w:rsidR="00151D3D" w:rsidRDefault="00151D3D">
      <w:r>
        <w:separator/>
      </w:r>
    </w:p>
  </w:footnote>
  <w:footnote w:type="continuationSeparator" w:id="0">
    <w:p w14:paraId="0ACB70AE" w14:textId="77777777" w:rsidR="00151D3D" w:rsidRDefault="00151D3D">
      <w:r>
        <w:continuationSeparator/>
      </w:r>
    </w:p>
  </w:footnote>
  <w:footnote w:id="1">
    <w:p w14:paraId="6FC422E0" w14:textId="77777777" w:rsidR="000846F4" w:rsidRPr="003120A9" w:rsidRDefault="000846F4" w:rsidP="000846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120A9">
          <w:rPr>
            <w:rStyle w:val="Hyperlink"/>
          </w:rPr>
          <w:t>http://www.ifla.org/publications/statement-of-international-cataloguing-principles</w:t>
        </w:r>
      </w:hyperlink>
    </w:p>
  </w:footnote>
  <w:footnote w:id="2">
    <w:p w14:paraId="527AD94B" w14:textId="77777777" w:rsidR="000846F4" w:rsidRPr="003120A9" w:rsidRDefault="000846F4" w:rsidP="000846F4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120A9">
          <w:rPr>
            <w:rStyle w:val="Hyperlink"/>
          </w:rPr>
          <w:t>http://www.ifla.org/node/4953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8AE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35E66"/>
    <w:multiLevelType w:val="hybridMultilevel"/>
    <w:tmpl w:val="AF54A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3447"/>
    <w:multiLevelType w:val="hybridMultilevel"/>
    <w:tmpl w:val="44B2E944"/>
    <w:lvl w:ilvl="0" w:tplc="FB905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40EA"/>
    <w:multiLevelType w:val="hybridMultilevel"/>
    <w:tmpl w:val="86D89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62EA"/>
    <w:multiLevelType w:val="hybridMultilevel"/>
    <w:tmpl w:val="5002C6B2"/>
    <w:lvl w:ilvl="0" w:tplc="E4DA30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14DD1"/>
    <w:multiLevelType w:val="hybridMultilevel"/>
    <w:tmpl w:val="CE622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C0568"/>
    <w:multiLevelType w:val="hybridMultilevel"/>
    <w:tmpl w:val="DA3E35CC"/>
    <w:lvl w:ilvl="0" w:tplc="DFDC9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293F"/>
    <w:multiLevelType w:val="hybridMultilevel"/>
    <w:tmpl w:val="49FE026C"/>
    <w:lvl w:ilvl="0" w:tplc="8EC22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4"/>
    <w:rsid w:val="000410C1"/>
    <w:rsid w:val="000846F4"/>
    <w:rsid w:val="000F0E6F"/>
    <w:rsid w:val="000F4990"/>
    <w:rsid w:val="00117660"/>
    <w:rsid w:val="001275BB"/>
    <w:rsid w:val="00131675"/>
    <w:rsid w:val="00151D3D"/>
    <w:rsid w:val="001D36C8"/>
    <w:rsid w:val="00222673"/>
    <w:rsid w:val="00231568"/>
    <w:rsid w:val="002764F5"/>
    <w:rsid w:val="003652F8"/>
    <w:rsid w:val="00433B11"/>
    <w:rsid w:val="004540D2"/>
    <w:rsid w:val="00570099"/>
    <w:rsid w:val="005C7365"/>
    <w:rsid w:val="00630EB0"/>
    <w:rsid w:val="00731B8D"/>
    <w:rsid w:val="00742C98"/>
    <w:rsid w:val="00773E0D"/>
    <w:rsid w:val="007D083F"/>
    <w:rsid w:val="007D5BB9"/>
    <w:rsid w:val="007E0B2D"/>
    <w:rsid w:val="00846498"/>
    <w:rsid w:val="00887827"/>
    <w:rsid w:val="008E32F3"/>
    <w:rsid w:val="0090654F"/>
    <w:rsid w:val="00A428BE"/>
    <w:rsid w:val="00A70E69"/>
    <w:rsid w:val="00A87B3F"/>
    <w:rsid w:val="00AA3B69"/>
    <w:rsid w:val="00B40CF2"/>
    <w:rsid w:val="00B63FE5"/>
    <w:rsid w:val="00B64544"/>
    <w:rsid w:val="00BB1C20"/>
    <w:rsid w:val="00BD4B45"/>
    <w:rsid w:val="00C14C62"/>
    <w:rsid w:val="00C21A35"/>
    <w:rsid w:val="00C32D6F"/>
    <w:rsid w:val="00DE198F"/>
    <w:rsid w:val="00E15489"/>
    <w:rsid w:val="00E665A8"/>
    <w:rsid w:val="00EC7E93"/>
    <w:rsid w:val="00ED56FD"/>
    <w:rsid w:val="00F30750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56DE8"/>
  <w15:chartTrackingRefBased/>
  <w15:docId w15:val="{9854F451-840C-4DD8-92F0-D5CF2440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969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75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5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5ACD"/>
  </w:style>
  <w:style w:type="paragraph" w:styleId="FootnoteText">
    <w:name w:val="footnote text"/>
    <w:basedOn w:val="Normal"/>
    <w:link w:val="FootnoteTextChar"/>
    <w:rsid w:val="000846F4"/>
    <w:pPr>
      <w:widowControl w:val="0"/>
      <w:suppressAutoHyphens/>
      <w:autoSpaceDE w:val="0"/>
    </w:pPr>
    <w:rPr>
      <w:sz w:val="20"/>
      <w:szCs w:val="20"/>
      <w:lang w:val="es-ES" w:eastAsia="ar-SA"/>
    </w:rPr>
  </w:style>
  <w:style w:type="character" w:customStyle="1" w:styleId="FootnoteTextChar">
    <w:name w:val="Footnote Text Char"/>
    <w:link w:val="FootnoteText"/>
    <w:rsid w:val="000846F4"/>
    <w:rPr>
      <w:lang w:val="es-ES" w:eastAsia="ar-SA"/>
    </w:rPr>
  </w:style>
  <w:style w:type="character" w:styleId="Hyperlink">
    <w:name w:val="Hyperlink"/>
    <w:uiPriority w:val="99"/>
    <w:unhideWhenUsed/>
    <w:rsid w:val="000846F4"/>
    <w:rPr>
      <w:color w:val="0000FF"/>
      <w:u w:val="single"/>
    </w:rPr>
  </w:style>
  <w:style w:type="character" w:styleId="FootnoteReference">
    <w:name w:val="footnote reference"/>
    <w:rsid w:val="000846F4"/>
    <w:rPr>
      <w:vertAlign w:val="superscript"/>
    </w:rPr>
  </w:style>
  <w:style w:type="character" w:customStyle="1" w:styleId="text91">
    <w:name w:val="text91"/>
    <w:rsid w:val="00AA3B69"/>
    <w:rPr>
      <w:rFonts w:ascii="Lucida Sans Unicode" w:hAnsi="Lucida Sans Unicode" w:cs="Lucida Sans Unicode" w:hint="default"/>
      <w:b w:val="0"/>
      <w:bCs w:val="0"/>
      <w:color w:val="212063"/>
      <w:sz w:val="24"/>
      <w:szCs w:val="24"/>
    </w:rPr>
  </w:style>
  <w:style w:type="character" w:styleId="FollowedHyperlink">
    <w:name w:val="FollowedHyperlink"/>
    <w:basedOn w:val="DefaultParagraphFont"/>
    <w:rsid w:val="007D0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55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2977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la.org/publications/statement-of-international-cataloguing-principles" TargetMode="External"/><Relationship Id="rId2" Type="http://schemas.openxmlformats.org/officeDocument/2006/relationships/hyperlink" Target="http://www.ifla.org/node/4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7F30-237B-524D-AD7F-3561B30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524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SWITZERLAND</vt:lpstr>
    </vt:vector>
  </TitlesOfParts>
  <Company>Library of Congress</Company>
  <LinksUpToDate>false</LinksUpToDate>
  <CharactersWithSpaces>3505</CharactersWithSpaces>
  <SharedDoc>false</SharedDoc>
  <HLinks>
    <vt:vector size="12" baseType="variant">
      <vt:variant>
        <vt:i4>5636163</vt:i4>
      </vt:variant>
      <vt:variant>
        <vt:i4>3</vt:i4>
      </vt:variant>
      <vt:variant>
        <vt:i4>0</vt:i4>
      </vt:variant>
      <vt:variant>
        <vt:i4>5</vt:i4>
      </vt:variant>
      <vt:variant>
        <vt:lpwstr>http://www.ifla.org/node/4953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http://www.ifla.org/publications/statement-of-international-cataloguing-principles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subject/>
  <dc:creator>James Kuhagen</dc:creator>
  <cp:keywords/>
  <cp:lastModifiedBy>María Violeta Bertolini</cp:lastModifiedBy>
  <cp:revision>4</cp:revision>
  <dcterms:created xsi:type="dcterms:W3CDTF">2016-05-03T08:14:00Z</dcterms:created>
  <dcterms:modified xsi:type="dcterms:W3CDTF">2016-05-03T23:04:00Z</dcterms:modified>
</cp:coreProperties>
</file>